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71AD5" w:rsidR="008E1CDF" w:rsidP="00271AD5" w:rsidRDefault="00271AD5" w14:paraId="446D5170" w14:textId="57A32F36">
      <w:pPr>
        <w:jc w:val="center"/>
        <w:rPr>
          <w:b/>
          <w:bCs/>
        </w:rPr>
      </w:pPr>
      <w:r w:rsidRPr="00271AD5">
        <w:rPr>
          <w:b/>
          <w:bCs/>
        </w:rPr>
        <w:t>NOTICE OF ACCESSION</w:t>
      </w:r>
      <w:r w:rsidR="008F0A50">
        <w:rPr>
          <w:b/>
          <w:bCs/>
        </w:rPr>
        <w:t xml:space="preserve"> AND SUBSTITUTION</w:t>
      </w:r>
    </w:p>
    <w:p w:rsidRPr="0081091D" w:rsidR="008F0A50" w:rsidP="0042664B" w:rsidRDefault="008F0A50" w14:paraId="6EBD3FE6" w14:textId="34DD93BF">
      <w:pPr>
        <w:jc w:val="both"/>
        <w:rPr>
          <w:b/>
          <w:bCs/>
        </w:rPr>
      </w:pPr>
      <w:r>
        <w:rPr>
          <w:b/>
          <w:bCs/>
        </w:rPr>
        <w:t>NOT FOR RELEASE, PUBLICATION OR DISTRIBUTION, DIRECTLY OR INDIRECTLY, IN WHOLE OR IN PART, IN OR INTO THE UNITED STATES</w:t>
      </w:r>
    </w:p>
    <w:p w:rsidRPr="0081091D" w:rsidR="00271AD5" w:rsidP="0042664B" w:rsidRDefault="008F0A50" w14:paraId="70DF7475" w14:textId="0D710AA0">
      <w:pPr>
        <w:jc w:val="both"/>
        <w:rPr>
          <w:b/>
          <w:bCs/>
        </w:rPr>
      </w:pPr>
      <w:r w:rsidRPr="008F0A50">
        <w:rPr>
          <w:b/>
          <w:bCs/>
        </w:rPr>
        <w:t xml:space="preserve">THIS DOCUMENT IS IMPORTANT AND REQUIRES YOUR IMMEDIATE ATTENTION. THIS NOTICE CONTAINS IMPORTANT INFORMATION WHICH SHOULD BE READ CAREFULLY. IF YOU ARE IN DOUBT AS TO THE EFFECT OF THIS NOTICE, YOU ARE RECOMMENDED TO SEEK YOUR OWN INDEPENDENT FINANCIAL AND LEGAL ADVICE, INCLUDING IN RESPECT OF ANY TAX CONSEQUENCES, IMMEDIATELY FROM YOUR STOCKBROKER, BANK MANAGER, SOLICITOR, ACCOUNTANT OR OTHER PROFESSIONAL ADVISER AUTHORISED UNDER THE FINANCIAL SERVICES AND MARKETS ACT 2000 (IF YOU ARE IN THE UNITED KINGDOM) OR OTHER APPROPRIATELY AUTHORISED FINANCIAL ADVISER. </w:t>
      </w:r>
    </w:p>
    <w:p w:rsidR="00271AD5" w:rsidP="0042664B" w:rsidRDefault="00271AD5" w14:paraId="1EF8EAC9" w14:textId="77777777">
      <w:pPr>
        <w:jc w:val="both"/>
      </w:pPr>
      <w:r w:rsidRPr="00271AD5">
        <w:t>The distribution of this notice may be restricted by law in certain jurisdictions and persons into whose possession this notice comes are requested to inform themselves about, and to observe, any such restrictions.</w:t>
      </w:r>
    </w:p>
    <w:p w:rsidR="00271AD5" w:rsidP="0042664B" w:rsidRDefault="00271AD5" w14:paraId="05D228B6" w14:textId="77777777">
      <w:pPr>
        <w:jc w:val="both"/>
      </w:pPr>
      <w:r w:rsidRPr="00271AD5">
        <w:t xml:space="preserve">If you have sold or otherwise transferred your entire holding(s) of Notes (as defined herein), please forward this document immediately to the purchaser or transferee, or to the stockbroker, bank or agent through whom the sale or transfer was </w:t>
      </w:r>
      <w:proofErr w:type="gramStart"/>
      <w:r w:rsidRPr="00271AD5">
        <w:t>effected</w:t>
      </w:r>
      <w:proofErr w:type="gramEnd"/>
      <w:r w:rsidRPr="00271AD5">
        <w:t xml:space="preserve"> for transmission to the purchaser or transferee. </w:t>
      </w:r>
    </w:p>
    <w:p w:rsidR="00271AD5" w:rsidP="00C553EA" w:rsidRDefault="003B4C02" w14:paraId="76A4A9DA" w14:textId="481CFDB8">
      <w:r>
        <w:rPr>
          <w:rFonts w:cs="Arial"/>
        </w:rPr>
        <w:t>17 August</w:t>
      </w:r>
      <w:r w:rsidR="00271AD5">
        <w:t xml:space="preserve"> 2026</w:t>
      </w:r>
    </w:p>
    <w:p w:rsidRPr="00271AD5" w:rsidR="00271AD5" w:rsidP="00271AD5" w:rsidRDefault="00271AD5" w14:paraId="0DC77166" w14:textId="3ECAE3AA">
      <w:pPr>
        <w:jc w:val="center"/>
        <w:rPr>
          <w:b/>
          <w:bCs/>
        </w:rPr>
      </w:pPr>
      <w:r w:rsidRPr="00271AD5">
        <w:rPr>
          <w:b/>
          <w:bCs/>
        </w:rPr>
        <w:t>WISE FINANCING PLC</w:t>
      </w:r>
    </w:p>
    <w:p w:rsidRPr="0068773D" w:rsidR="00271AD5" w:rsidP="0068773D" w:rsidRDefault="00271AD5" w14:paraId="40E1BFC4" w14:textId="6A79F951">
      <w:pPr>
        <w:jc w:val="center"/>
        <w:rPr>
          <w:b/>
          <w:bCs/>
        </w:rPr>
      </w:pPr>
      <w:r w:rsidRPr="00271AD5">
        <w:rPr>
          <w:b/>
          <w:bCs/>
        </w:rPr>
        <w:t xml:space="preserve">£250,000,000 5.100 per cent. Notes due 25 November 2030 guaranteed on a joint and several </w:t>
      </w:r>
      <w:proofErr w:type="gramStart"/>
      <w:r w:rsidRPr="00271AD5">
        <w:rPr>
          <w:b/>
          <w:bCs/>
        </w:rPr>
        <w:t>basis</w:t>
      </w:r>
      <w:proofErr w:type="gramEnd"/>
      <w:r w:rsidRPr="00271AD5">
        <w:rPr>
          <w:b/>
          <w:bCs/>
        </w:rPr>
        <w:t xml:space="preserve"> by Wise </w:t>
      </w:r>
      <w:r>
        <w:rPr>
          <w:b/>
          <w:bCs/>
        </w:rPr>
        <w:t>Limited (formerly Wise plc)</w:t>
      </w:r>
      <w:r w:rsidRPr="00271AD5">
        <w:rPr>
          <w:b/>
          <w:bCs/>
        </w:rPr>
        <w:t xml:space="preserve"> and certain subsidiaries of Wise </w:t>
      </w:r>
      <w:r>
        <w:rPr>
          <w:b/>
          <w:bCs/>
        </w:rPr>
        <w:t>Limited</w:t>
      </w:r>
      <w:r w:rsidRPr="00271AD5">
        <w:rPr>
          <w:b/>
          <w:bCs/>
        </w:rPr>
        <w:t xml:space="preserve"> (the “Notes”) issued under its £2,000,000,000 Euro Medium Term Note Programme </w:t>
      </w:r>
      <w:r w:rsidRPr="00F67965">
        <w:rPr>
          <w:b/>
          <w:bCs/>
        </w:rPr>
        <w:t>(the “Programme”)</w:t>
      </w:r>
    </w:p>
    <w:p w:rsidR="007D7348" w:rsidP="00A01087" w:rsidRDefault="00271AD5" w14:paraId="6918C5AA" w14:textId="77777777">
      <w:pPr>
        <w:jc w:val="both"/>
      </w:pPr>
      <w:r w:rsidRPr="0068773D">
        <w:rPr>
          <w:b/>
          <w:bCs/>
        </w:rPr>
        <w:t>THIS NOTICE</w:t>
      </w:r>
      <w:r w:rsidR="007D7348">
        <w:rPr>
          <w:b/>
          <w:bCs/>
        </w:rPr>
        <w:t xml:space="preserve"> IS HEREBY GIVEN</w:t>
      </w:r>
      <w:r w:rsidRPr="00271AD5">
        <w:t xml:space="preserve"> to the holders (the “</w:t>
      </w:r>
      <w:r w:rsidRPr="0068773D">
        <w:rPr>
          <w:b/>
          <w:bCs/>
        </w:rPr>
        <w:t>Noteholders</w:t>
      </w:r>
      <w:r w:rsidRPr="00271AD5">
        <w:t xml:space="preserve">”) of the Notes issued </w:t>
      </w:r>
      <w:r w:rsidR="007D7348">
        <w:t>as follows:</w:t>
      </w:r>
    </w:p>
    <w:p w:rsidR="00A860C6" w:rsidP="00A01087" w:rsidRDefault="007D7348" w14:paraId="3076D970" w14:textId="415FFAEF">
      <w:pPr>
        <w:pStyle w:val="ListParagraph"/>
        <w:numPr>
          <w:ilvl w:val="0"/>
          <w:numId w:val="26"/>
        </w:numPr>
        <w:ind w:hanging="720"/>
        <w:jc w:val="both"/>
      </w:pPr>
      <w:r>
        <w:t>We, Wise Group plc (the “</w:t>
      </w:r>
      <w:r w:rsidRPr="00A860C6">
        <w:rPr>
          <w:b/>
          <w:bCs/>
        </w:rPr>
        <w:t xml:space="preserve">New Parent </w:t>
      </w:r>
      <w:r w:rsidR="0013728A">
        <w:rPr>
          <w:b/>
          <w:bCs/>
        </w:rPr>
        <w:t>Guarantor</w:t>
      </w:r>
      <w:r>
        <w:t>”), refer to the trust deed (the “</w:t>
      </w:r>
      <w:r w:rsidRPr="00A860C6">
        <w:rPr>
          <w:b/>
          <w:bCs/>
        </w:rPr>
        <w:t>Trust Deed</w:t>
      </w:r>
      <w:r>
        <w:t xml:space="preserve">”) </w:t>
      </w:r>
      <w:r w:rsidR="00C067AF">
        <w:t>including the conditions of the Notes set out at schedule 1 (</w:t>
      </w:r>
      <w:r w:rsidRPr="00242E2E" w:rsidR="00C067AF">
        <w:rPr>
          <w:i/>
          <w:iCs/>
        </w:rPr>
        <w:t>Terms and Conditions of the Notes</w:t>
      </w:r>
      <w:r w:rsidR="00C067AF">
        <w:t>) (the “</w:t>
      </w:r>
      <w:r w:rsidRPr="00242E2E" w:rsidR="00C067AF">
        <w:rPr>
          <w:b/>
          <w:bCs/>
        </w:rPr>
        <w:t>Conditions</w:t>
      </w:r>
      <w:r w:rsidR="00C067AF">
        <w:t xml:space="preserve">”) </w:t>
      </w:r>
      <w:r>
        <w:t xml:space="preserve">originally dated 13 November 2025 </w:t>
      </w:r>
      <w:r w:rsidRPr="007D7348">
        <w:t>as amended</w:t>
      </w:r>
      <w:r>
        <w:t>, supplemented and/or restated</w:t>
      </w:r>
      <w:r w:rsidRPr="007D7348">
        <w:t xml:space="preserve"> from time to time</w:t>
      </w:r>
      <w:r w:rsidR="00B42EF5">
        <w:t xml:space="preserve"> </w:t>
      </w:r>
      <w:r w:rsidR="00C06E26">
        <w:t xml:space="preserve">and made between, among others, </w:t>
      </w:r>
      <w:r w:rsidR="00B42EF5">
        <w:t>Wise Financing plc, Wise Limited (formerly Wise plc), Wise Europe SA, Wise Financial Holdings Ltd, Wise Payments Limited, Wise US Inc.</w:t>
      </w:r>
      <w:r w:rsidR="00C06E26">
        <w:t xml:space="preserve">, and </w:t>
      </w:r>
      <w:r w:rsidR="00B42EF5">
        <w:t>Citicorp Trustee Company Limited</w:t>
      </w:r>
      <w:r w:rsidR="00C06E26">
        <w:t xml:space="preserve"> (the “</w:t>
      </w:r>
      <w:r w:rsidRPr="00A860C6" w:rsidR="00C06E26">
        <w:rPr>
          <w:b/>
          <w:bCs/>
        </w:rPr>
        <w:t>Trustee</w:t>
      </w:r>
      <w:r w:rsidR="00C06E26">
        <w:t>”).</w:t>
      </w:r>
      <w:r w:rsidRPr="00B35035" w:rsidR="00B35035">
        <w:t xml:space="preserve"> </w:t>
      </w:r>
      <w:r w:rsidR="00B35035">
        <w:t>W</w:t>
      </w:r>
      <w:r w:rsidRPr="00B35035" w:rsidR="00B35035">
        <w:t xml:space="preserve">ords and expressions defined in the Trust Deed shall have the same meanings </w:t>
      </w:r>
      <w:r w:rsidR="00B35035">
        <w:t xml:space="preserve">when used </w:t>
      </w:r>
      <w:r w:rsidRPr="00B35035" w:rsidR="00B35035">
        <w:t>in this notice</w:t>
      </w:r>
      <w:r w:rsidR="00B35035">
        <w:t xml:space="preserve"> unless the context otherwise requires</w:t>
      </w:r>
      <w:r w:rsidR="00B34FC5">
        <w:t>.</w:t>
      </w:r>
    </w:p>
    <w:p w:rsidR="007D7348" w:rsidP="00A01087" w:rsidRDefault="00B34FC5" w14:paraId="284D5E35" w14:textId="1446DFE7">
      <w:pPr>
        <w:pStyle w:val="ListParagraph"/>
        <w:numPr>
          <w:ilvl w:val="0"/>
          <w:numId w:val="26"/>
        </w:numPr>
        <w:ind w:hanging="720"/>
        <w:jc w:val="both"/>
      </w:pPr>
      <w:r>
        <w:t xml:space="preserve">This notice is given to all Noteholders in accordance with </w:t>
      </w:r>
      <w:r w:rsidR="00C067AF">
        <w:t>Condition 14 (</w:t>
      </w:r>
      <w:r w:rsidRPr="00242E2E" w:rsidR="00C067AF">
        <w:rPr>
          <w:i/>
          <w:iCs/>
        </w:rPr>
        <w:t>Notices</w:t>
      </w:r>
      <w:r w:rsidR="00C067AF">
        <w:t>)</w:t>
      </w:r>
      <w:r w:rsidRPr="00B35035" w:rsidR="00B35035">
        <w:t>.</w:t>
      </w:r>
    </w:p>
    <w:p w:rsidRPr="0033056B" w:rsidR="0033056B" w:rsidP="00A860C6" w:rsidRDefault="0033056B" w14:paraId="4DC0384D" w14:textId="6BC0C48F">
      <w:pPr>
        <w:ind w:firstLine="709"/>
        <w:jc w:val="both"/>
        <w:rPr>
          <w:b/>
          <w:bCs/>
        </w:rPr>
      </w:pPr>
      <w:r w:rsidRPr="0033056B">
        <w:rPr>
          <w:b/>
          <w:bCs/>
        </w:rPr>
        <w:t>Substitution of the Existing Parent Guarantor with the New Parent Guarantor</w:t>
      </w:r>
    </w:p>
    <w:p w:rsidR="00813C17" w:rsidP="00813C17" w:rsidRDefault="00813C17" w14:paraId="7152FA97" w14:textId="2FD3FB99">
      <w:pPr>
        <w:pStyle w:val="ListParagraph"/>
        <w:numPr>
          <w:ilvl w:val="0"/>
          <w:numId w:val="26"/>
        </w:numPr>
        <w:ind w:hanging="720"/>
        <w:jc w:val="both"/>
      </w:pPr>
      <w:r>
        <w:t>The New Parent Guarantor has become the new parent company of</w:t>
      </w:r>
      <w:r w:rsidR="00E12193">
        <w:t xml:space="preserve"> Wise Limited (formerly Wise plc)</w:t>
      </w:r>
      <w:r>
        <w:t xml:space="preserve"> </w:t>
      </w:r>
      <w:r w:rsidR="00E12193">
        <w:t>(</w:t>
      </w:r>
      <w:r>
        <w:t xml:space="preserve">the </w:t>
      </w:r>
      <w:r w:rsidR="00E12193">
        <w:t>“</w:t>
      </w:r>
      <w:r w:rsidRPr="0081091D">
        <w:rPr>
          <w:b/>
          <w:bCs/>
        </w:rPr>
        <w:t>Existing Parent Guarantor</w:t>
      </w:r>
      <w:r w:rsidR="00E12193">
        <w:t>”)</w:t>
      </w:r>
      <w:r>
        <w:t xml:space="preserve"> and the ultimate holding company of the Group (the “</w:t>
      </w:r>
      <w:r w:rsidRPr="00A01087">
        <w:rPr>
          <w:b/>
          <w:bCs/>
        </w:rPr>
        <w:t>Reorganisation</w:t>
      </w:r>
      <w:r>
        <w:t xml:space="preserve">”). The Reorganisation was </w:t>
      </w:r>
      <w:r w:rsidRPr="0054440F">
        <w:t xml:space="preserve">implemented via a Scheme of Arrangement </w:t>
      </w:r>
      <w:r w:rsidRPr="0054440F">
        <w:lastRenderedPageBreak/>
        <w:t>under Part 26 of the Companies Act 2006 which became effective on 8 May 2026</w:t>
      </w:r>
      <w:r>
        <w:t xml:space="preserve">. </w:t>
      </w:r>
      <w:r w:rsidRPr="0054440F">
        <w:t>The Existing Parent Guarantor has re-registered as a private company limited by shares under the Companies Act 2006 by the name of Wise Limited.</w:t>
      </w:r>
    </w:p>
    <w:p w:rsidR="00813C17" w:rsidP="00813C17" w:rsidRDefault="00E12193" w14:paraId="17645F0E" w14:textId="7C913838">
      <w:pPr>
        <w:pStyle w:val="ListParagraph"/>
        <w:numPr>
          <w:ilvl w:val="0"/>
          <w:numId w:val="26"/>
        </w:numPr>
        <w:ind w:hanging="720"/>
        <w:jc w:val="both"/>
      </w:pPr>
      <w:r>
        <w:t>In accordance with the terms of</w:t>
      </w:r>
      <w:r w:rsidR="00192799">
        <w:t xml:space="preserve"> the Trust Deed and the Conditions</w:t>
      </w:r>
      <w:r w:rsidR="00813C17">
        <w:t xml:space="preserve">, the New Parent Guarantor </w:t>
      </w:r>
      <w:r w:rsidR="00192799">
        <w:t xml:space="preserve">has </w:t>
      </w:r>
      <w:r w:rsidR="00813C17">
        <w:t>accede</w:t>
      </w:r>
      <w:r w:rsidR="00192799">
        <w:t>d</w:t>
      </w:r>
      <w:r w:rsidR="00813C17">
        <w:t xml:space="preserve"> as</w:t>
      </w:r>
      <w:r w:rsidR="00192799">
        <w:t xml:space="preserve"> the Parent</w:t>
      </w:r>
      <w:r w:rsidR="00813C17">
        <w:t xml:space="preserve"> </w:t>
      </w:r>
      <w:r w:rsidR="00192799">
        <w:t>G</w:t>
      </w:r>
      <w:r w:rsidR="00813C17">
        <w:t xml:space="preserve">uarantor in respect of the Notes and the Programme </w:t>
      </w:r>
      <w:r>
        <w:t>in substitution for</w:t>
      </w:r>
      <w:r w:rsidR="00813C17">
        <w:t xml:space="preserve"> the Existing Parent Guarantor (the “</w:t>
      </w:r>
      <w:r>
        <w:rPr>
          <w:b/>
          <w:bCs/>
        </w:rPr>
        <w:t>Substitution</w:t>
      </w:r>
      <w:r w:rsidR="00813C17">
        <w:t xml:space="preserve">”). </w:t>
      </w:r>
      <w:r>
        <w:t xml:space="preserve"> </w:t>
      </w:r>
    </w:p>
    <w:p w:rsidR="006F2D1E" w:rsidP="00A860C6" w:rsidRDefault="00C067AF" w14:paraId="0740F37D" w14:textId="77777777">
      <w:pPr>
        <w:pStyle w:val="ListParagraph"/>
        <w:numPr>
          <w:ilvl w:val="0"/>
          <w:numId w:val="26"/>
        </w:numPr>
        <w:ind w:hanging="720"/>
        <w:jc w:val="both"/>
      </w:pPr>
      <w:r>
        <w:t>The Issuer has confirmed the New Parent Guarantor is an Excluded Entity in accordance with Condition 15.2</w:t>
      </w:r>
      <w:r w:rsidR="006F2D1E">
        <w:t xml:space="preserve">. </w:t>
      </w:r>
    </w:p>
    <w:p w:rsidR="006F2D1E" w:rsidP="006F2D1E" w:rsidRDefault="006F2D1E" w14:paraId="7378C605" w14:textId="68D6BE13">
      <w:pPr>
        <w:pStyle w:val="ListParagraph"/>
        <w:numPr>
          <w:ilvl w:val="0"/>
          <w:numId w:val="26"/>
        </w:numPr>
        <w:ind w:hanging="720"/>
        <w:jc w:val="both"/>
      </w:pPr>
      <w:r>
        <w:t>T</w:t>
      </w:r>
      <w:r w:rsidR="00E12193">
        <w:t>o give effect to the Substitution, t</w:t>
      </w:r>
      <w:r>
        <w:t xml:space="preserve">he New Parent Guarantor acceded to the Trust Deed and the Agency Agreement on </w:t>
      </w:r>
      <w:r w:rsidR="003B4C02">
        <w:t>14 August</w:t>
      </w:r>
      <w:r w:rsidR="003D4A2B">
        <w:t xml:space="preserve"> 2026 </w:t>
      </w:r>
      <w:r>
        <w:t>(the “</w:t>
      </w:r>
      <w:r w:rsidRPr="00A5185E">
        <w:rPr>
          <w:b/>
          <w:bCs/>
        </w:rPr>
        <w:t>Accession Date</w:t>
      </w:r>
      <w:r>
        <w:t xml:space="preserve">”). From and including the Accession Date, the New Parent Guarantor </w:t>
      </w:r>
      <w:r w:rsidR="009B1648">
        <w:t xml:space="preserve">has </w:t>
      </w:r>
      <w:r>
        <w:t xml:space="preserve">irrevocably and unconditionally guaranteed the Notes jointly and severally with the other Guarantors, including the Existing Parent Guarantor. </w:t>
      </w:r>
      <w:r w:rsidR="004626A4">
        <w:t xml:space="preserve">The Existing </w:t>
      </w:r>
      <w:r w:rsidR="009B1648">
        <w:t xml:space="preserve">Parent </w:t>
      </w:r>
      <w:r w:rsidR="004626A4">
        <w:t>Guarantor shall remain a</w:t>
      </w:r>
      <w:r w:rsidR="009B1648">
        <w:t>s a</w:t>
      </w:r>
      <w:r w:rsidR="004626A4">
        <w:t xml:space="preserve"> </w:t>
      </w:r>
      <w:r w:rsidR="009B1648">
        <w:t>G</w:t>
      </w:r>
      <w:r w:rsidR="004626A4">
        <w:t xml:space="preserve">uarantor under the Programme. </w:t>
      </w:r>
    </w:p>
    <w:p w:rsidRPr="00F67965" w:rsidR="0054440F" w:rsidP="00A860C6" w:rsidRDefault="001769DE" w14:paraId="28FC0CE7" w14:textId="40632145">
      <w:pPr>
        <w:ind w:firstLine="709"/>
        <w:rPr>
          <w:b/>
          <w:bCs/>
        </w:rPr>
      </w:pPr>
      <w:r w:rsidRPr="00F67965">
        <w:rPr>
          <w:b/>
          <w:bCs/>
        </w:rPr>
        <w:t>Accession to the Trust Deed</w:t>
      </w:r>
    </w:p>
    <w:p w:rsidR="00E12193" w:rsidP="00A5185E" w:rsidRDefault="00E12193" w14:paraId="61589DD2" w14:textId="20A0D91D">
      <w:pPr>
        <w:pStyle w:val="ListParagraph"/>
        <w:numPr>
          <w:ilvl w:val="0"/>
          <w:numId w:val="26"/>
        </w:numPr>
        <w:ind w:hanging="720"/>
        <w:jc w:val="both"/>
      </w:pPr>
      <w:r>
        <w:t xml:space="preserve">To </w:t>
      </w:r>
      <w:proofErr w:type="gramStart"/>
      <w:r>
        <w:t>effect</w:t>
      </w:r>
      <w:proofErr w:type="gramEnd"/>
      <w:r>
        <w:t xml:space="preserve"> the Substitution, the Trust Deed, the Conditions and the Agency Agreement were amended on </w:t>
      </w:r>
      <w:r w:rsidR="003B4C02">
        <w:t>14 August</w:t>
      </w:r>
      <w:r w:rsidR="003D4A2B">
        <w:t xml:space="preserve"> 2026</w:t>
      </w:r>
      <w:r w:rsidR="0072122C">
        <w:t xml:space="preserve"> </w:t>
      </w:r>
      <w:r>
        <w:t>by way of</w:t>
      </w:r>
      <w:r w:rsidR="00A5185E">
        <w:t xml:space="preserve"> accession agreements to the</w:t>
      </w:r>
      <w:r w:rsidR="00F67965">
        <w:t xml:space="preserve"> Trust Deed and Agency Agreement </w:t>
      </w:r>
      <w:r w:rsidR="00A5185E">
        <w:t>(the “</w:t>
      </w:r>
      <w:r w:rsidRPr="00A5185E" w:rsidR="00A5185E">
        <w:rPr>
          <w:b/>
          <w:bCs/>
        </w:rPr>
        <w:t>Accession Documents</w:t>
      </w:r>
      <w:r w:rsidR="00A5185E">
        <w:t xml:space="preserve">”). </w:t>
      </w:r>
    </w:p>
    <w:p w:rsidR="00A860C6" w:rsidP="00A5185E" w:rsidRDefault="00A5185E" w14:paraId="103E477F" w14:textId="2A77724B">
      <w:pPr>
        <w:pStyle w:val="ListParagraph"/>
        <w:numPr>
          <w:ilvl w:val="0"/>
          <w:numId w:val="26"/>
        </w:numPr>
        <w:ind w:hanging="720"/>
        <w:jc w:val="both"/>
      </w:pPr>
      <w:r>
        <w:t xml:space="preserve">Copies of the Accession Documents </w:t>
      </w:r>
      <w:r w:rsidR="00A860C6">
        <w:t xml:space="preserve">are available by appointment for inspection </w:t>
      </w:r>
      <w:r w:rsidRPr="00A860C6" w:rsidR="00A860C6">
        <w:t xml:space="preserve">during normal business hours at the principal office for the time being of the Trustee, being </w:t>
      </w:r>
      <w:proofErr w:type="gramStart"/>
      <w:r w:rsidRPr="00A860C6" w:rsidR="00A860C6">
        <w:t>at</w:t>
      </w:r>
      <w:proofErr w:type="gramEnd"/>
      <w:r w:rsidRPr="00A860C6" w:rsidR="00A860C6">
        <w:t xml:space="preserve"> </w:t>
      </w:r>
      <w:r w:rsidR="003B4C02">
        <w:t>14 August</w:t>
      </w:r>
      <w:r w:rsidR="0072122C">
        <w:t xml:space="preserve"> </w:t>
      </w:r>
      <w:r w:rsidR="00A860C6">
        <w:t>2026</w:t>
      </w:r>
      <w:r w:rsidRPr="00A860C6" w:rsidR="00A860C6">
        <w:t xml:space="preserve"> at Citigroup Centre, Canada Square, Canary Wharf, London E14 5LB and at the specified office of each of the </w:t>
      </w:r>
      <w:r w:rsidRPr="00B42EF5" w:rsidR="00A860C6">
        <w:t>Paying Agents</w:t>
      </w:r>
      <w:r w:rsidRPr="00A860C6" w:rsidR="00A860C6">
        <w:t xml:space="preserve"> and copies may, at the Trustee's or the relevant Paying Agent's option, be sent by email.</w:t>
      </w:r>
    </w:p>
    <w:p w:rsidR="00A860C6" w:rsidP="00A860C6" w:rsidRDefault="00F67965" w14:paraId="4757175B" w14:textId="77777777">
      <w:pPr>
        <w:pStyle w:val="ListParagraph"/>
        <w:numPr>
          <w:ilvl w:val="0"/>
          <w:numId w:val="26"/>
        </w:numPr>
        <w:ind w:hanging="720"/>
        <w:jc w:val="both"/>
      </w:pPr>
      <w:r w:rsidRPr="00F67965">
        <w:t>Any queries in relation to the matters set out in this notice should be directed to:</w:t>
      </w:r>
      <w:r>
        <w:t xml:space="preserve"> </w:t>
      </w:r>
    </w:p>
    <w:p w:rsidRPr="00E87FA7" w:rsidR="00A860C6" w:rsidP="00A860C6" w:rsidRDefault="00A860C6" w14:paraId="12AD7849" w14:textId="2028D6C8">
      <w:pPr>
        <w:ind w:left="709"/>
      </w:pPr>
      <w:r w:rsidRPr="00E87FA7">
        <w:t>Martin Adams - Owner Relations</w:t>
      </w:r>
      <w:r w:rsidRPr="00E87FA7">
        <w:br/>
        <w:t>owners@wise.com</w:t>
      </w:r>
    </w:p>
    <w:p w:rsidR="006F2D1E" w:rsidP="00A860C6" w:rsidRDefault="006F2D1E" w14:paraId="655AA214" w14:textId="4B762E63">
      <w:pPr>
        <w:pStyle w:val="ListParagraph"/>
        <w:numPr>
          <w:ilvl w:val="0"/>
          <w:numId w:val="26"/>
        </w:numPr>
        <w:ind w:hanging="720"/>
        <w:jc w:val="both"/>
      </w:pPr>
      <w:r w:rsidRPr="006F2D1E">
        <w:t>This notice and any non-contractual obligations arising out of or in connection with this notice is governed by and shall be construed in accordance with English law.</w:t>
      </w:r>
    </w:p>
    <w:p w:rsidR="00F67965" w:rsidP="00A860C6" w:rsidRDefault="00F67965" w14:paraId="2C405929" w14:textId="50DA64D2">
      <w:pPr>
        <w:pStyle w:val="ListParagraph"/>
        <w:numPr>
          <w:ilvl w:val="0"/>
          <w:numId w:val="26"/>
        </w:numPr>
        <w:ind w:hanging="720"/>
        <w:jc w:val="both"/>
      </w:pPr>
      <w:r w:rsidRPr="00F67965">
        <w:t xml:space="preserve">This notice is given by the </w:t>
      </w:r>
      <w:r>
        <w:t>New Parent Guarantor</w:t>
      </w:r>
      <w:r w:rsidRPr="00F67965">
        <w:t xml:space="preserve">, a company incorporated in </w:t>
      </w:r>
      <w:r>
        <w:t>Jersey</w:t>
      </w:r>
      <w:r w:rsidRPr="00F67965">
        <w:t xml:space="preserve"> with registered number </w:t>
      </w:r>
      <w:r w:rsidRPr="00A860C6" w:rsidR="00A860C6">
        <w:t>160362</w:t>
      </w:r>
      <w:r w:rsidRPr="00F67965">
        <w:t xml:space="preserve">, whose registered office is at </w:t>
      </w:r>
      <w:r w:rsidR="00A860C6">
        <w:t>3rd Floor, 44 Esplanade, St Helier, Jersey JE4 9WG.</w:t>
      </w:r>
    </w:p>
    <w:p w:rsidRPr="00D911B2" w:rsidR="00271AD5" w:rsidP="00271AD5" w:rsidRDefault="00271AD5" w14:paraId="21A2350D" w14:textId="53015CFE"/>
    <w:sectPr w:rsidRPr="00D911B2" w:rsidR="00271AD5" w:rsidSect="00F55BFD">
      <w:footerReference w:type="default" r:id="rId8"/>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1C31" w:rsidRDefault="00BF1C31" w14:paraId="65089E4A" w14:textId="77777777">
      <w:pPr>
        <w:spacing w:after="0" w:line="240" w:lineRule="auto"/>
      </w:pPr>
      <w:r>
        <w:separator/>
      </w:r>
    </w:p>
  </w:endnote>
  <w:endnote w:type="continuationSeparator" w:id="0">
    <w:p w:rsidR="00BF1C31" w:rsidRDefault="00BF1C31" w14:paraId="15154F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0656" w:rsidR="00910656" w:rsidRDefault="00910656" w14:paraId="30B5454F" w14:textId="4E35A949">
    <w:pPr>
      <w:pStyle w:val="Footer"/>
      <w:jc w:val="center"/>
      <w:rPr>
        <w:i/>
        <w:iCs/>
      </w:rPr>
    </w:pPr>
  </w:p>
  <w:p w:rsidR="00910656" w:rsidRDefault="00910656" w14:paraId="3530AAD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1C31" w:rsidRDefault="00BF1C31" w14:paraId="4C5B3764" w14:textId="77777777">
      <w:pPr>
        <w:spacing w:after="0" w:line="240" w:lineRule="auto"/>
      </w:pPr>
      <w:r>
        <w:separator/>
      </w:r>
    </w:p>
  </w:footnote>
  <w:footnote w:type="continuationSeparator" w:id="0">
    <w:p w:rsidR="00BF1C31" w:rsidRDefault="00BF1C31" w14:paraId="6C3578E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783"/>
    <w:multiLevelType w:val="hybridMultilevel"/>
    <w:tmpl w:val="6840FD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861159"/>
    <w:multiLevelType w:val="multilevel"/>
    <w:tmpl w:val="0E4CBBB8"/>
    <w:styleLink w:val="Bullet"/>
    <w:lvl w:ilvl="0">
      <w:start w:val="1"/>
      <w:numFmt w:val="bullet"/>
      <w:pStyle w:val="ListBullet"/>
      <w:lvlText w:val=""/>
      <w:lvlJc w:val="left"/>
      <w:pPr>
        <w:tabs>
          <w:tab w:val="num" w:pos="709"/>
        </w:tabs>
        <w:ind w:left="709" w:hanging="709"/>
      </w:pPr>
      <w:rPr>
        <w:rFonts w:ascii="Symbol" w:hAnsi="Symbol" w:hint="default"/>
      </w:rPr>
    </w:lvl>
    <w:lvl w:ilvl="1">
      <w:start w:val="1"/>
      <w:numFmt w:val="bullet"/>
      <w:pStyle w:val="ListBullet2"/>
      <w:lvlText w:val="o"/>
      <w:lvlJc w:val="left"/>
      <w:pPr>
        <w:tabs>
          <w:tab w:val="num" w:pos="1418"/>
        </w:tabs>
        <w:ind w:left="1418" w:hanging="709"/>
      </w:pPr>
      <w:rPr>
        <w:rFonts w:ascii="Courier New" w:hAnsi="Courier New" w:hint="default"/>
      </w:rPr>
    </w:lvl>
    <w:lvl w:ilvl="2">
      <w:start w:val="1"/>
      <w:numFmt w:val="bullet"/>
      <w:pStyle w:val="ListBullet3"/>
      <w:lvlText w:val=""/>
      <w:lvlJc w:val="left"/>
      <w:pPr>
        <w:tabs>
          <w:tab w:val="num" w:pos="2126"/>
        </w:tabs>
        <w:ind w:left="2126" w:hanging="708"/>
      </w:pPr>
      <w:rPr>
        <w:rFonts w:ascii="Wingdings" w:hAnsi="Wingdings" w:hint="default"/>
      </w:rPr>
    </w:lvl>
    <w:lvl w:ilvl="3">
      <w:start w:val="1"/>
      <w:numFmt w:val="bullet"/>
      <w:pStyle w:val="ListBullet4"/>
      <w:lvlText w:val=""/>
      <w:lvlJc w:val="left"/>
      <w:pPr>
        <w:tabs>
          <w:tab w:val="num" w:pos="2835"/>
        </w:tabs>
        <w:ind w:left="2835" w:hanging="709"/>
      </w:pPr>
      <w:rPr>
        <w:rFonts w:ascii="Symbol" w:hAnsi="Symbol" w:hint="default"/>
      </w:rPr>
    </w:lvl>
    <w:lvl w:ilvl="4">
      <w:start w:val="1"/>
      <w:numFmt w:val="bullet"/>
      <w:pStyle w:val="ListBullet5"/>
      <w:lvlText w:val="o"/>
      <w:lvlJc w:val="left"/>
      <w:pPr>
        <w:tabs>
          <w:tab w:val="num" w:pos="3544"/>
        </w:tabs>
        <w:ind w:left="3544" w:hanging="709"/>
      </w:pPr>
      <w:rPr>
        <w:rFonts w:ascii="Courier New" w:hAnsi="Courier New" w:hint="default"/>
      </w:rPr>
    </w:lvl>
    <w:lvl w:ilvl="5">
      <w:start w:val="1"/>
      <w:numFmt w:val="bullet"/>
      <w:pStyle w:val="ListBullet6"/>
      <w:lvlText w:val=""/>
      <w:lvlJc w:val="left"/>
      <w:pPr>
        <w:tabs>
          <w:tab w:val="num" w:pos="4253"/>
        </w:tabs>
        <w:ind w:left="4253" w:hanging="709"/>
      </w:pPr>
      <w:rPr>
        <w:rFonts w:ascii="Wingdings" w:hAnsi="Wingdings" w:hint="default"/>
      </w:rPr>
    </w:lvl>
    <w:lvl w:ilvl="6">
      <w:start w:val="1"/>
      <w:numFmt w:val="bullet"/>
      <w:pStyle w:val="ListBullet7"/>
      <w:lvlText w:val=""/>
      <w:lvlJc w:val="left"/>
      <w:pPr>
        <w:tabs>
          <w:tab w:val="num" w:pos="4961"/>
        </w:tabs>
        <w:ind w:left="4961" w:hanging="708"/>
      </w:pPr>
      <w:rPr>
        <w:rFonts w:ascii="Symbol" w:hAnsi="Symbol" w:hint="default"/>
      </w:rPr>
    </w:lvl>
    <w:lvl w:ilvl="7">
      <w:start w:val="1"/>
      <w:numFmt w:val="bullet"/>
      <w:pStyle w:val="ListBullet8"/>
      <w:lvlText w:val="o"/>
      <w:lvlJc w:val="left"/>
      <w:pPr>
        <w:tabs>
          <w:tab w:val="num" w:pos="5670"/>
        </w:tabs>
        <w:ind w:left="5670" w:hanging="709"/>
      </w:pPr>
      <w:rPr>
        <w:rFonts w:ascii="Courier New" w:hAnsi="Courier New" w:hint="default"/>
      </w:rPr>
    </w:lvl>
    <w:lvl w:ilvl="8">
      <w:start w:val="1"/>
      <w:numFmt w:val="bullet"/>
      <w:pStyle w:val="ListBullet9"/>
      <w:lvlText w:val=""/>
      <w:lvlJc w:val="left"/>
      <w:pPr>
        <w:tabs>
          <w:tab w:val="num" w:pos="6379"/>
        </w:tabs>
        <w:ind w:left="6379" w:hanging="709"/>
      </w:pPr>
      <w:rPr>
        <w:rFonts w:ascii="Wingdings" w:hAnsi="Wingdings" w:hint="default"/>
      </w:rPr>
    </w:lvl>
  </w:abstractNum>
  <w:abstractNum w:abstractNumId="2" w15:restartNumberingAfterBreak="0">
    <w:nsid w:val="0DF94E0F"/>
    <w:multiLevelType w:val="multilevel"/>
    <w:tmpl w:val="0E4CBBB8"/>
    <w:numStyleLink w:val="Bullet"/>
  </w:abstractNum>
  <w:abstractNum w:abstractNumId="3" w15:restartNumberingAfterBreak="0">
    <w:nsid w:val="0F415D07"/>
    <w:multiLevelType w:val="multilevel"/>
    <w:tmpl w:val="DD74448A"/>
    <w:lvl w:ilvl="0">
      <w:start w:val="1"/>
      <w:numFmt w:val="decimal"/>
      <w:pStyle w:val="Schedule"/>
      <w:suff w:val="nothing"/>
      <w:lvlText w:val="Schedule %1"/>
      <w:lvlJc w:val="left"/>
      <w:pPr>
        <w:ind w:left="0" w:firstLine="0"/>
      </w:pPr>
      <w:rPr>
        <w:rFonts w:hint="default"/>
      </w:rPr>
    </w:lvl>
    <w:lvl w:ilvl="1">
      <w:start w:val="1"/>
      <w:numFmt w:val="upperLetter"/>
      <w:pStyle w:val="SchedulePart"/>
      <w:suff w:val="nothing"/>
      <w:lvlText w:val="Part %2"/>
      <w:lvlJc w:val="left"/>
      <w:pPr>
        <w:ind w:left="0" w:firstLine="0"/>
      </w:pPr>
      <w:rPr>
        <w:rFonts w:hint="default"/>
      </w:rPr>
    </w:lvl>
    <w:lvl w:ilvl="2">
      <w:start w:val="1"/>
      <w:numFmt w:val="decimal"/>
      <w:pStyle w:val="SchHeading1"/>
      <w:lvlText w:val="%3."/>
      <w:lvlJc w:val="left"/>
      <w:pPr>
        <w:tabs>
          <w:tab w:val="num" w:pos="709"/>
        </w:tabs>
        <w:ind w:left="709" w:hanging="709"/>
      </w:pPr>
      <w:rPr>
        <w:rFonts w:hint="default"/>
      </w:rPr>
    </w:lvl>
    <w:lvl w:ilvl="3">
      <w:start w:val="1"/>
      <w:numFmt w:val="decimal"/>
      <w:pStyle w:val="SchHeading2"/>
      <w:lvlText w:val="%3.%4"/>
      <w:lvlJc w:val="left"/>
      <w:pPr>
        <w:tabs>
          <w:tab w:val="num" w:pos="709"/>
        </w:tabs>
        <w:ind w:left="709" w:hanging="709"/>
      </w:pPr>
      <w:rPr>
        <w:rFonts w:hint="default"/>
      </w:rPr>
    </w:lvl>
    <w:lvl w:ilvl="4">
      <w:start w:val="1"/>
      <w:numFmt w:val="upperLetter"/>
      <w:pStyle w:val="SchHeading3"/>
      <w:lvlText w:val="(%5)"/>
      <w:lvlJc w:val="left"/>
      <w:pPr>
        <w:tabs>
          <w:tab w:val="num" w:pos="1418"/>
        </w:tabs>
        <w:ind w:left="1418" w:hanging="709"/>
      </w:pPr>
      <w:rPr>
        <w:rFonts w:hint="default"/>
      </w:rPr>
    </w:lvl>
    <w:lvl w:ilvl="5">
      <w:start w:val="1"/>
      <w:numFmt w:val="lowerRoman"/>
      <w:pStyle w:val="SchHeading4"/>
      <w:lvlText w:val="(%6)"/>
      <w:lvlJc w:val="left"/>
      <w:pPr>
        <w:tabs>
          <w:tab w:val="num" w:pos="2126"/>
        </w:tabs>
        <w:ind w:left="2126" w:hanging="708"/>
      </w:pPr>
      <w:rPr>
        <w:rFonts w:hint="default"/>
      </w:rPr>
    </w:lvl>
    <w:lvl w:ilvl="6">
      <w:start w:val="1"/>
      <w:numFmt w:val="lowerLetter"/>
      <w:pStyle w:val="SchHeading5"/>
      <w:lvlText w:val="(%7)"/>
      <w:lvlJc w:val="left"/>
      <w:pPr>
        <w:tabs>
          <w:tab w:val="num" w:pos="2835"/>
        </w:tabs>
        <w:ind w:left="2835" w:hanging="709"/>
      </w:pPr>
      <w:rPr>
        <w:rFonts w:hint="default"/>
      </w:rPr>
    </w:lvl>
    <w:lvl w:ilvl="7">
      <w:start w:val="1"/>
      <w:numFmt w:val="lowerLetter"/>
      <w:lvlText w:val="%8."/>
      <w:lvlJc w:val="left"/>
      <w:pPr>
        <w:tabs>
          <w:tab w:val="num" w:pos="3544"/>
        </w:tabs>
        <w:ind w:left="3544" w:hanging="709"/>
      </w:pPr>
      <w:rPr>
        <w:rFonts w:hint="default"/>
      </w:rPr>
    </w:lvl>
    <w:lvl w:ilvl="8">
      <w:start w:val="1"/>
      <w:numFmt w:val="lowerRoman"/>
      <w:lvlText w:val="%9."/>
      <w:lvlJc w:val="left"/>
      <w:pPr>
        <w:tabs>
          <w:tab w:val="num" w:pos="4253"/>
        </w:tabs>
        <w:ind w:left="4253" w:hanging="709"/>
      </w:pPr>
      <w:rPr>
        <w:rFonts w:hint="default"/>
      </w:rPr>
    </w:lvl>
  </w:abstractNum>
  <w:abstractNum w:abstractNumId="4" w15:restartNumberingAfterBreak="0">
    <w:nsid w:val="15A03ED6"/>
    <w:multiLevelType w:val="multilevel"/>
    <w:tmpl w:val="27BA5E20"/>
    <w:name w:val="Definitions"/>
    <w:lvl w:ilvl="0">
      <w:start w:val="1"/>
      <w:numFmt w:val="none"/>
      <w:pStyle w:val="Definition"/>
      <w:suff w:val="nothing"/>
      <w:lvlText w:val=""/>
      <w:lvlJc w:val="left"/>
      <w:pPr>
        <w:ind w:left="0" w:firstLine="0"/>
      </w:pPr>
      <w:rPr>
        <w:rFonts w:hint="default"/>
      </w:rPr>
    </w:lvl>
    <w:lvl w:ilvl="1">
      <w:start w:val="1"/>
      <w:numFmt w:val="lowerLetter"/>
      <w:lvlText w:val="(%2)"/>
      <w:lvlJc w:val="left"/>
      <w:pPr>
        <w:tabs>
          <w:tab w:val="num" w:pos="567"/>
        </w:tabs>
        <w:ind w:left="567" w:hanging="567"/>
      </w:pPr>
      <w:rPr>
        <w:rFonts w:hint="default"/>
      </w:rPr>
    </w:lvl>
    <w:lvl w:ilvl="2">
      <w:start w:val="1"/>
      <w:numFmt w:val="lowerRoman"/>
      <w:lvlText w:val="(%3)"/>
      <w:lvlJc w:val="left"/>
      <w:pPr>
        <w:tabs>
          <w:tab w:val="num" w:pos="1134"/>
        </w:tabs>
        <w:ind w:left="1134" w:hanging="567"/>
      </w:pPr>
      <w:rPr>
        <w:rFonts w:hint="default"/>
      </w:rPr>
    </w:lvl>
    <w:lvl w:ilvl="3">
      <w:start w:val="1"/>
      <w:numFmt w:val="upperLetter"/>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lowerRoman"/>
      <w:lvlText w:val="(%6)"/>
      <w:lvlJc w:val="left"/>
      <w:pPr>
        <w:tabs>
          <w:tab w:val="num" w:pos="2126"/>
        </w:tabs>
        <w:ind w:left="2126" w:hanging="708"/>
      </w:pPr>
      <w:rPr>
        <w:rFonts w:hint="default"/>
      </w:rPr>
    </w:lvl>
    <w:lvl w:ilvl="6">
      <w:start w:val="1"/>
      <w:numFmt w:val="lowerLetter"/>
      <w:lvlText w:val="(%7)"/>
      <w:lvlJc w:val="left"/>
      <w:pPr>
        <w:tabs>
          <w:tab w:val="num" w:pos="2835"/>
        </w:tabs>
        <w:ind w:left="2835" w:hanging="709"/>
      </w:pPr>
      <w:rPr>
        <w:rFonts w:hint="default"/>
      </w:rPr>
    </w:lvl>
    <w:lvl w:ilvl="7">
      <w:start w:val="1"/>
      <w:numFmt w:val="lowerLetter"/>
      <w:lvlText w:val="%8."/>
      <w:lvlJc w:val="left"/>
      <w:pPr>
        <w:tabs>
          <w:tab w:val="num" w:pos="3544"/>
        </w:tabs>
        <w:ind w:left="3544" w:hanging="709"/>
      </w:pPr>
      <w:rPr>
        <w:rFonts w:hint="default"/>
      </w:rPr>
    </w:lvl>
    <w:lvl w:ilvl="8">
      <w:start w:val="1"/>
      <w:numFmt w:val="lowerRoman"/>
      <w:lvlText w:val="%9."/>
      <w:lvlJc w:val="left"/>
      <w:pPr>
        <w:tabs>
          <w:tab w:val="num" w:pos="4253"/>
        </w:tabs>
        <w:ind w:left="4253" w:hanging="709"/>
      </w:pPr>
      <w:rPr>
        <w:rFonts w:hint="default"/>
      </w:rPr>
    </w:lvl>
  </w:abstractNum>
  <w:abstractNum w:abstractNumId="5" w15:restartNumberingAfterBreak="0">
    <w:nsid w:val="1A89279D"/>
    <w:multiLevelType w:val="hybridMultilevel"/>
    <w:tmpl w:val="F7EEF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3C47CC"/>
    <w:multiLevelType w:val="hybridMultilevel"/>
    <w:tmpl w:val="40E875FA"/>
    <w:lvl w:ilvl="0" w:tplc="80CEFCF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7A1E87"/>
    <w:multiLevelType w:val="multilevel"/>
    <w:tmpl w:val="1FC6511E"/>
    <w:lvl w:ilvl="0">
      <w:start w:val="1"/>
      <w:numFmt w:val="none"/>
      <w:pStyle w:val="DefinitionTerm"/>
      <w:suff w:val="nothing"/>
      <w:lvlText w:val=""/>
      <w:lvlJc w:val="left"/>
      <w:pPr>
        <w:ind w:left="0" w:firstLine="0"/>
      </w:pPr>
      <w:rPr>
        <w:rFonts w:hint="default"/>
      </w:rPr>
    </w:lvl>
    <w:lvl w:ilvl="1">
      <w:start w:val="1"/>
      <w:numFmt w:val="lowerLetter"/>
      <w:pStyle w:val="Definition1"/>
      <w:lvlText w:val="(%2)"/>
      <w:lvlJc w:val="left"/>
      <w:pPr>
        <w:tabs>
          <w:tab w:val="num" w:pos="567"/>
        </w:tabs>
        <w:ind w:left="567" w:hanging="567"/>
      </w:pPr>
      <w:rPr>
        <w:rFonts w:hint="default"/>
      </w:rPr>
    </w:lvl>
    <w:lvl w:ilvl="2">
      <w:start w:val="1"/>
      <w:numFmt w:val="lowerRoman"/>
      <w:pStyle w:val="Definition2"/>
      <w:lvlText w:val="(%3)"/>
      <w:lvlJc w:val="left"/>
      <w:pPr>
        <w:tabs>
          <w:tab w:val="num" w:pos="1134"/>
        </w:tabs>
        <w:ind w:left="1134" w:hanging="567"/>
      </w:pPr>
      <w:rPr>
        <w:rFonts w:hint="default"/>
      </w:rPr>
    </w:lvl>
    <w:lvl w:ilvl="3">
      <w:start w:val="1"/>
      <w:numFmt w:val="upperLetter"/>
      <w:pStyle w:val="Definition3"/>
      <w:lvlText w:val="(%4)"/>
      <w:lvlJc w:val="left"/>
      <w:pPr>
        <w:tabs>
          <w:tab w:val="num" w:pos="1701"/>
        </w:tabs>
        <w:ind w:left="1701" w:hanging="567"/>
      </w:pPr>
      <w:rPr>
        <w:rFonts w:hint="default"/>
      </w:rPr>
    </w:lvl>
    <w:lvl w:ilvl="4">
      <w:start w:val="1"/>
      <w:numFmt w:val="decimal"/>
      <w:pStyle w:val="Definition4"/>
      <w:lvlText w:val="(%5)"/>
      <w:lvlJc w:val="left"/>
      <w:pPr>
        <w:tabs>
          <w:tab w:val="num" w:pos="2268"/>
        </w:tabs>
        <w:ind w:left="2268" w:hanging="567"/>
      </w:pPr>
      <w:rPr>
        <w:rFonts w:hint="default"/>
      </w:rPr>
    </w:lvl>
    <w:lvl w:ilvl="5">
      <w:start w:val="1"/>
      <w:numFmt w:val="lowerRoman"/>
      <w:lvlText w:val="(%6)"/>
      <w:lvlJc w:val="left"/>
      <w:pPr>
        <w:tabs>
          <w:tab w:val="num" w:pos="2126"/>
        </w:tabs>
        <w:ind w:left="2126" w:hanging="708"/>
      </w:pPr>
      <w:rPr>
        <w:rFonts w:hint="default"/>
      </w:rPr>
    </w:lvl>
    <w:lvl w:ilvl="6">
      <w:start w:val="1"/>
      <w:numFmt w:val="lowerLetter"/>
      <w:lvlText w:val="(%7)"/>
      <w:lvlJc w:val="left"/>
      <w:pPr>
        <w:tabs>
          <w:tab w:val="num" w:pos="2835"/>
        </w:tabs>
        <w:ind w:left="2835" w:hanging="709"/>
      </w:pPr>
      <w:rPr>
        <w:rFonts w:hint="default"/>
      </w:rPr>
    </w:lvl>
    <w:lvl w:ilvl="7">
      <w:start w:val="1"/>
      <w:numFmt w:val="lowerLetter"/>
      <w:lvlText w:val="%8."/>
      <w:lvlJc w:val="left"/>
      <w:pPr>
        <w:tabs>
          <w:tab w:val="num" w:pos="3544"/>
        </w:tabs>
        <w:ind w:left="3544" w:hanging="709"/>
      </w:pPr>
      <w:rPr>
        <w:rFonts w:hint="default"/>
      </w:rPr>
    </w:lvl>
    <w:lvl w:ilvl="8">
      <w:start w:val="1"/>
      <w:numFmt w:val="lowerRoman"/>
      <w:lvlText w:val="%9."/>
      <w:lvlJc w:val="left"/>
      <w:pPr>
        <w:tabs>
          <w:tab w:val="num" w:pos="4253"/>
        </w:tabs>
        <w:ind w:left="4253" w:hanging="709"/>
      </w:pPr>
      <w:rPr>
        <w:rFonts w:hint="default"/>
      </w:rPr>
    </w:lvl>
  </w:abstractNum>
  <w:abstractNum w:abstractNumId="8" w15:restartNumberingAfterBreak="0">
    <w:nsid w:val="51C35966"/>
    <w:multiLevelType w:val="multilevel"/>
    <w:tmpl w:val="139CAA78"/>
    <w:styleLink w:val="IndexNumbering"/>
    <w:lvl w:ilvl="0">
      <w:start w:val="1"/>
      <w:numFmt w:val="decimal"/>
      <w:pStyle w:val="Heading1"/>
      <w:lvlText w:val="%1."/>
      <w:lvlJc w:val="left"/>
      <w:pPr>
        <w:tabs>
          <w:tab w:val="num" w:pos="709"/>
        </w:tabs>
        <w:ind w:left="709" w:hanging="709"/>
      </w:pPr>
      <w:rPr>
        <w:rFonts w:hint="default"/>
      </w:rPr>
    </w:lvl>
    <w:lvl w:ilvl="1">
      <w:start w:val="1"/>
      <w:numFmt w:val="decimal"/>
      <w:pStyle w:val="Heading2"/>
      <w:lvlText w:val="%1.%2"/>
      <w:lvlJc w:val="left"/>
      <w:pPr>
        <w:tabs>
          <w:tab w:val="num" w:pos="709"/>
        </w:tabs>
        <w:ind w:left="709" w:hanging="709"/>
      </w:pPr>
      <w:rPr>
        <w:rFonts w:hint="default"/>
      </w:rPr>
    </w:lvl>
    <w:lvl w:ilvl="2">
      <w:start w:val="1"/>
      <w:numFmt w:val="upperLetter"/>
      <w:pStyle w:val="Heading3"/>
      <w:lvlText w:val="(%3)"/>
      <w:lvlJc w:val="left"/>
      <w:pPr>
        <w:tabs>
          <w:tab w:val="num" w:pos="1418"/>
        </w:tabs>
        <w:ind w:left="1418" w:hanging="709"/>
      </w:pPr>
      <w:rPr>
        <w:rFonts w:hint="default"/>
      </w:rPr>
    </w:lvl>
    <w:lvl w:ilvl="3">
      <w:start w:val="1"/>
      <w:numFmt w:val="lowerRoman"/>
      <w:pStyle w:val="Heading4"/>
      <w:lvlText w:val="(%4)"/>
      <w:lvlJc w:val="left"/>
      <w:pPr>
        <w:tabs>
          <w:tab w:val="num" w:pos="2126"/>
        </w:tabs>
        <w:ind w:left="2126" w:hanging="708"/>
      </w:pPr>
      <w:rPr>
        <w:rFonts w:hint="default"/>
      </w:rPr>
    </w:lvl>
    <w:lvl w:ilvl="4">
      <w:start w:val="1"/>
      <w:numFmt w:val="lowerLetter"/>
      <w:pStyle w:val="Heading5"/>
      <w:lvlText w:val="(%5)"/>
      <w:lvlJc w:val="left"/>
      <w:pPr>
        <w:tabs>
          <w:tab w:val="num" w:pos="2835"/>
        </w:tabs>
        <w:ind w:left="2835" w:hanging="709"/>
      </w:pPr>
      <w:rPr>
        <w:rFonts w:hint="default"/>
      </w:rPr>
    </w:lvl>
    <w:lvl w:ilvl="5">
      <w:start w:val="1"/>
      <w:numFmt w:val="decimal"/>
      <w:pStyle w:val="Heading6"/>
      <w:lvlText w:val="(%6)"/>
      <w:lvlJc w:val="left"/>
      <w:pPr>
        <w:tabs>
          <w:tab w:val="num" w:pos="3544"/>
        </w:tabs>
        <w:ind w:left="3544" w:hanging="709"/>
      </w:pPr>
      <w:rPr>
        <w:rFonts w:hint="default"/>
      </w:rPr>
    </w:lvl>
    <w:lvl w:ilvl="6">
      <w:start w:val="1"/>
      <w:numFmt w:val="upperLetter"/>
      <w:pStyle w:val="Heading7"/>
      <w:lvlText w:val="(%7)"/>
      <w:lvlJc w:val="left"/>
      <w:pPr>
        <w:tabs>
          <w:tab w:val="num" w:pos="4253"/>
        </w:tabs>
        <w:ind w:left="4253" w:hanging="709"/>
      </w:pPr>
      <w:rPr>
        <w:rFonts w:hint="default"/>
      </w:rPr>
    </w:lvl>
    <w:lvl w:ilvl="7">
      <w:start w:val="1"/>
      <w:numFmt w:val="decimal"/>
      <w:pStyle w:val="Heading8"/>
      <w:lvlText w:val="(%8)"/>
      <w:lvlJc w:val="left"/>
      <w:pPr>
        <w:tabs>
          <w:tab w:val="num" w:pos="4961"/>
        </w:tabs>
        <w:ind w:left="4961" w:hanging="708"/>
      </w:pPr>
      <w:rPr>
        <w:rFonts w:hint="default"/>
      </w:rPr>
    </w:lvl>
    <w:lvl w:ilvl="8">
      <w:start w:val="1"/>
      <w:numFmt w:val="lowerRoman"/>
      <w:pStyle w:val="Heading9"/>
      <w:lvlText w:val="(%9)"/>
      <w:lvlJc w:val="left"/>
      <w:pPr>
        <w:tabs>
          <w:tab w:val="num" w:pos="5670"/>
        </w:tabs>
        <w:ind w:left="5670" w:hanging="709"/>
      </w:pPr>
      <w:rPr>
        <w:rFonts w:hint="default"/>
      </w:rPr>
    </w:lvl>
  </w:abstractNum>
  <w:abstractNum w:abstractNumId="9" w15:restartNumberingAfterBreak="0">
    <w:nsid w:val="57116CDE"/>
    <w:multiLevelType w:val="multilevel"/>
    <w:tmpl w:val="ECD44008"/>
    <w:lvl w:ilvl="0">
      <w:start w:val="1"/>
      <w:numFmt w:val="decimal"/>
      <w:pStyle w:val="Appendix"/>
      <w:suff w:val="nothing"/>
      <w:lvlText w:val="Appendix %1"/>
      <w:lvlJc w:val="left"/>
      <w:pPr>
        <w:ind w:left="0" w:firstLine="0"/>
      </w:pPr>
      <w:rPr>
        <w:rFonts w:hint="default"/>
      </w:rPr>
    </w:lvl>
    <w:lvl w:ilvl="1">
      <w:start w:val="1"/>
      <w:numFmt w:val="upperLetter"/>
      <w:pStyle w:val="AppendixPart"/>
      <w:suff w:val="nothing"/>
      <w:lvlText w:val="Part %2"/>
      <w:lvlJc w:val="left"/>
      <w:pPr>
        <w:ind w:left="0" w:firstLine="0"/>
      </w:pPr>
      <w:rPr>
        <w:rFonts w:hint="default"/>
      </w:rPr>
    </w:lvl>
    <w:lvl w:ilvl="2">
      <w:start w:val="1"/>
      <w:numFmt w:val="decimal"/>
      <w:pStyle w:val="AppxHeading1"/>
      <w:lvlText w:val="%3."/>
      <w:lvlJc w:val="left"/>
      <w:pPr>
        <w:tabs>
          <w:tab w:val="num" w:pos="709"/>
        </w:tabs>
        <w:ind w:left="709" w:hanging="709"/>
      </w:pPr>
      <w:rPr>
        <w:rFonts w:hint="default"/>
      </w:rPr>
    </w:lvl>
    <w:lvl w:ilvl="3">
      <w:start w:val="1"/>
      <w:numFmt w:val="decimal"/>
      <w:pStyle w:val="AppxHeading2"/>
      <w:lvlText w:val="%3.%4"/>
      <w:lvlJc w:val="left"/>
      <w:pPr>
        <w:tabs>
          <w:tab w:val="num" w:pos="709"/>
        </w:tabs>
        <w:ind w:left="709" w:hanging="709"/>
      </w:pPr>
      <w:rPr>
        <w:rFonts w:hint="default"/>
      </w:rPr>
    </w:lvl>
    <w:lvl w:ilvl="4">
      <w:start w:val="1"/>
      <w:numFmt w:val="upperLetter"/>
      <w:pStyle w:val="AppxHeading3"/>
      <w:lvlText w:val="(%5)"/>
      <w:lvlJc w:val="left"/>
      <w:pPr>
        <w:tabs>
          <w:tab w:val="num" w:pos="1418"/>
        </w:tabs>
        <w:ind w:left="1418" w:hanging="709"/>
      </w:pPr>
      <w:rPr>
        <w:rFonts w:hint="default"/>
      </w:rPr>
    </w:lvl>
    <w:lvl w:ilvl="5">
      <w:start w:val="1"/>
      <w:numFmt w:val="lowerRoman"/>
      <w:pStyle w:val="AppxHeading4"/>
      <w:lvlText w:val="(%6)"/>
      <w:lvlJc w:val="left"/>
      <w:pPr>
        <w:tabs>
          <w:tab w:val="num" w:pos="2126"/>
        </w:tabs>
        <w:ind w:left="2126" w:hanging="708"/>
      </w:pPr>
      <w:rPr>
        <w:rFonts w:hint="default"/>
      </w:rPr>
    </w:lvl>
    <w:lvl w:ilvl="6">
      <w:start w:val="1"/>
      <w:numFmt w:val="lowerLetter"/>
      <w:pStyle w:val="AppxHeading5"/>
      <w:lvlText w:val="(%7)"/>
      <w:lvlJc w:val="left"/>
      <w:pPr>
        <w:tabs>
          <w:tab w:val="num" w:pos="2835"/>
        </w:tabs>
        <w:ind w:left="2835" w:hanging="709"/>
      </w:pPr>
      <w:rPr>
        <w:rFonts w:hint="default"/>
      </w:rPr>
    </w:lvl>
    <w:lvl w:ilvl="7">
      <w:start w:val="1"/>
      <w:numFmt w:val="lowerLetter"/>
      <w:lvlText w:val="%8."/>
      <w:lvlJc w:val="left"/>
      <w:pPr>
        <w:tabs>
          <w:tab w:val="num" w:pos="3544"/>
        </w:tabs>
        <w:ind w:left="3544" w:hanging="709"/>
      </w:pPr>
      <w:rPr>
        <w:rFonts w:hint="default"/>
      </w:rPr>
    </w:lvl>
    <w:lvl w:ilvl="8">
      <w:start w:val="1"/>
      <w:numFmt w:val="lowerRoman"/>
      <w:lvlText w:val="%9."/>
      <w:lvlJc w:val="left"/>
      <w:pPr>
        <w:tabs>
          <w:tab w:val="num" w:pos="4253"/>
        </w:tabs>
        <w:ind w:left="4253" w:hanging="709"/>
      </w:pPr>
      <w:rPr>
        <w:rFonts w:hint="default"/>
      </w:rPr>
    </w:lvl>
  </w:abstractNum>
  <w:abstractNum w:abstractNumId="10" w15:restartNumberingAfterBreak="0">
    <w:nsid w:val="680F4F91"/>
    <w:multiLevelType w:val="hybridMultilevel"/>
    <w:tmpl w:val="8C007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2458826">
    <w:abstractNumId w:val="8"/>
    <w:lvlOverride w:ilvl="1">
      <w:lvl w:ilvl="1">
        <w:start w:val="1"/>
        <w:numFmt w:val="decimal"/>
        <w:pStyle w:val="Heading2"/>
        <w:lvlText w:val="%1.%2"/>
        <w:lvlJc w:val="left"/>
        <w:pPr>
          <w:tabs>
            <w:tab w:val="num" w:pos="709"/>
          </w:tabs>
          <w:ind w:left="709" w:hanging="709"/>
        </w:pPr>
        <w:rPr>
          <w:rFonts w:hint="default"/>
          <w:b w:val="0"/>
          <w:bCs/>
        </w:rPr>
      </w:lvl>
    </w:lvlOverride>
  </w:num>
  <w:num w:numId="2" w16cid:durableId="1236234337">
    <w:abstractNumId w:val="1"/>
  </w:num>
  <w:num w:numId="3" w16cid:durableId="208886985">
    <w:abstractNumId w:val="2"/>
  </w:num>
  <w:num w:numId="4" w16cid:durableId="326059699">
    <w:abstractNumId w:val="9"/>
  </w:num>
  <w:num w:numId="5" w16cid:durableId="581571193">
    <w:abstractNumId w:val="4"/>
  </w:num>
  <w:num w:numId="6" w16cid:durableId="2084445420">
    <w:abstractNumId w:val="7"/>
  </w:num>
  <w:num w:numId="7" w16cid:durableId="745882327">
    <w:abstractNumId w:val="3"/>
  </w:num>
  <w:num w:numId="8" w16cid:durableId="1643071242">
    <w:abstractNumId w:val="9"/>
  </w:num>
  <w:num w:numId="9" w16cid:durableId="1844472537">
    <w:abstractNumId w:val="9"/>
  </w:num>
  <w:num w:numId="10" w16cid:durableId="1360205129">
    <w:abstractNumId w:val="9"/>
  </w:num>
  <w:num w:numId="11" w16cid:durableId="1019041124">
    <w:abstractNumId w:val="9"/>
  </w:num>
  <w:num w:numId="12" w16cid:durableId="238365370">
    <w:abstractNumId w:val="9"/>
  </w:num>
  <w:num w:numId="13" w16cid:durableId="1730106134">
    <w:abstractNumId w:val="9"/>
  </w:num>
  <w:num w:numId="14" w16cid:durableId="1507289373">
    <w:abstractNumId w:val="9"/>
  </w:num>
  <w:num w:numId="15" w16cid:durableId="688875664">
    <w:abstractNumId w:val="4"/>
  </w:num>
  <w:num w:numId="16" w16cid:durableId="826019309">
    <w:abstractNumId w:val="7"/>
  </w:num>
  <w:num w:numId="17" w16cid:durableId="653068727">
    <w:abstractNumId w:val="7"/>
  </w:num>
  <w:num w:numId="18" w16cid:durableId="1756052016">
    <w:abstractNumId w:val="7"/>
  </w:num>
  <w:num w:numId="19" w16cid:durableId="835268151">
    <w:abstractNumId w:val="7"/>
  </w:num>
  <w:num w:numId="20" w16cid:durableId="1275018801">
    <w:abstractNumId w:val="7"/>
  </w:num>
  <w:num w:numId="21" w16cid:durableId="1365401168">
    <w:abstractNumId w:val="10"/>
  </w:num>
  <w:num w:numId="22" w16cid:durableId="1842428172">
    <w:abstractNumId w:val="6"/>
  </w:num>
  <w:num w:numId="23" w16cid:durableId="450442252">
    <w:abstractNumId w:val="0"/>
  </w:num>
  <w:num w:numId="24" w16cid:durableId="535197272">
    <w:abstractNumId w:val="8"/>
    <w:lvlOverride w:ilvl="1">
      <w:lvl w:ilvl="1">
        <w:start w:val="1"/>
        <w:numFmt w:val="decimal"/>
        <w:pStyle w:val="Heading2"/>
        <w:lvlText w:val="%1.%2"/>
        <w:lvlJc w:val="left"/>
        <w:pPr>
          <w:tabs>
            <w:tab w:val="num" w:pos="709"/>
          </w:tabs>
          <w:ind w:left="709" w:hanging="709"/>
        </w:pPr>
        <w:rPr>
          <w:rFonts w:hint="default"/>
          <w:b w:val="0"/>
          <w:bCs/>
        </w:rPr>
      </w:lvl>
    </w:lvlOverride>
  </w:num>
  <w:num w:numId="25" w16cid:durableId="1747142326">
    <w:abstractNumId w:val="8"/>
  </w:num>
  <w:num w:numId="26" w16cid:durableId="22584191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CC"/>
    <w:rsid w:val="00002DD8"/>
    <w:rsid w:val="0000588C"/>
    <w:rsid w:val="00012CA4"/>
    <w:rsid w:val="0001325B"/>
    <w:rsid w:val="00024ABA"/>
    <w:rsid w:val="0002741A"/>
    <w:rsid w:val="0003649D"/>
    <w:rsid w:val="00052553"/>
    <w:rsid w:val="00063E1A"/>
    <w:rsid w:val="00064670"/>
    <w:rsid w:val="0006789B"/>
    <w:rsid w:val="000703D1"/>
    <w:rsid w:val="00072CBA"/>
    <w:rsid w:val="00073241"/>
    <w:rsid w:val="000732AE"/>
    <w:rsid w:val="0007363E"/>
    <w:rsid w:val="000753AC"/>
    <w:rsid w:val="00075AD2"/>
    <w:rsid w:val="00075FF3"/>
    <w:rsid w:val="00080CE6"/>
    <w:rsid w:val="000869CB"/>
    <w:rsid w:val="000900B9"/>
    <w:rsid w:val="000967F5"/>
    <w:rsid w:val="00097A64"/>
    <w:rsid w:val="000B1B16"/>
    <w:rsid w:val="000B2698"/>
    <w:rsid w:val="000B5643"/>
    <w:rsid w:val="000C0621"/>
    <w:rsid w:val="000C411B"/>
    <w:rsid w:val="000D049B"/>
    <w:rsid w:val="000D0FB1"/>
    <w:rsid w:val="000D3985"/>
    <w:rsid w:val="000D5EF3"/>
    <w:rsid w:val="000D6DCE"/>
    <w:rsid w:val="000D7CDB"/>
    <w:rsid w:val="000E23D9"/>
    <w:rsid w:val="000E45C3"/>
    <w:rsid w:val="000F0A8C"/>
    <w:rsid w:val="000F5FB4"/>
    <w:rsid w:val="00103E50"/>
    <w:rsid w:val="00107A1F"/>
    <w:rsid w:val="00110C63"/>
    <w:rsid w:val="00121630"/>
    <w:rsid w:val="00126C81"/>
    <w:rsid w:val="00136E15"/>
    <w:rsid w:val="0013728A"/>
    <w:rsid w:val="001524FC"/>
    <w:rsid w:val="00152731"/>
    <w:rsid w:val="00157C50"/>
    <w:rsid w:val="001629F7"/>
    <w:rsid w:val="00164633"/>
    <w:rsid w:val="00166216"/>
    <w:rsid w:val="00170266"/>
    <w:rsid w:val="001716BF"/>
    <w:rsid w:val="001769DE"/>
    <w:rsid w:val="00192799"/>
    <w:rsid w:val="001957EB"/>
    <w:rsid w:val="001A6C6F"/>
    <w:rsid w:val="001A710C"/>
    <w:rsid w:val="001A77A4"/>
    <w:rsid w:val="001B270F"/>
    <w:rsid w:val="001B4C57"/>
    <w:rsid w:val="001B74CD"/>
    <w:rsid w:val="001C0ADE"/>
    <w:rsid w:val="001D077A"/>
    <w:rsid w:val="001E2231"/>
    <w:rsid w:val="001E3CAB"/>
    <w:rsid w:val="002112A5"/>
    <w:rsid w:val="00213043"/>
    <w:rsid w:val="002157E7"/>
    <w:rsid w:val="00235ED2"/>
    <w:rsid w:val="00242389"/>
    <w:rsid w:val="00242E2E"/>
    <w:rsid w:val="002479A0"/>
    <w:rsid w:val="00257117"/>
    <w:rsid w:val="00257CE3"/>
    <w:rsid w:val="0026159A"/>
    <w:rsid w:val="00266146"/>
    <w:rsid w:val="00271AD5"/>
    <w:rsid w:val="00272FFB"/>
    <w:rsid w:val="00276677"/>
    <w:rsid w:val="0028052C"/>
    <w:rsid w:val="00282493"/>
    <w:rsid w:val="00283663"/>
    <w:rsid w:val="002A68DB"/>
    <w:rsid w:val="002B2C5F"/>
    <w:rsid w:val="002B5674"/>
    <w:rsid w:val="002C0F7C"/>
    <w:rsid w:val="002C4B27"/>
    <w:rsid w:val="002F4655"/>
    <w:rsid w:val="002F7BB0"/>
    <w:rsid w:val="003024EF"/>
    <w:rsid w:val="00305872"/>
    <w:rsid w:val="003118CD"/>
    <w:rsid w:val="0031333B"/>
    <w:rsid w:val="003253FB"/>
    <w:rsid w:val="00325A3B"/>
    <w:rsid w:val="00325C09"/>
    <w:rsid w:val="003278C1"/>
    <w:rsid w:val="0033056B"/>
    <w:rsid w:val="00331913"/>
    <w:rsid w:val="00331CD7"/>
    <w:rsid w:val="00336DE5"/>
    <w:rsid w:val="00343852"/>
    <w:rsid w:val="003444AB"/>
    <w:rsid w:val="00355A65"/>
    <w:rsid w:val="00361598"/>
    <w:rsid w:val="0036195E"/>
    <w:rsid w:val="0036500A"/>
    <w:rsid w:val="0036557C"/>
    <w:rsid w:val="003830E8"/>
    <w:rsid w:val="00385227"/>
    <w:rsid w:val="0039224D"/>
    <w:rsid w:val="003A1D5A"/>
    <w:rsid w:val="003A6DE0"/>
    <w:rsid w:val="003A7E99"/>
    <w:rsid w:val="003B4C02"/>
    <w:rsid w:val="003B4CC7"/>
    <w:rsid w:val="003C158C"/>
    <w:rsid w:val="003C2981"/>
    <w:rsid w:val="003D1CCA"/>
    <w:rsid w:val="003D4A2B"/>
    <w:rsid w:val="003E29AD"/>
    <w:rsid w:val="003E7DBF"/>
    <w:rsid w:val="003F2FCD"/>
    <w:rsid w:val="003F4FCC"/>
    <w:rsid w:val="003F56C2"/>
    <w:rsid w:val="003F5C35"/>
    <w:rsid w:val="00401A84"/>
    <w:rsid w:val="00422E0B"/>
    <w:rsid w:val="0042664B"/>
    <w:rsid w:val="0043386E"/>
    <w:rsid w:val="00454D49"/>
    <w:rsid w:val="00460078"/>
    <w:rsid w:val="004616E6"/>
    <w:rsid w:val="004626A4"/>
    <w:rsid w:val="00462F07"/>
    <w:rsid w:val="00464785"/>
    <w:rsid w:val="0047004C"/>
    <w:rsid w:val="00474EBB"/>
    <w:rsid w:val="0047709F"/>
    <w:rsid w:val="0049148B"/>
    <w:rsid w:val="004A0924"/>
    <w:rsid w:val="004A2071"/>
    <w:rsid w:val="004A4829"/>
    <w:rsid w:val="004B2736"/>
    <w:rsid w:val="004B44EC"/>
    <w:rsid w:val="004C2792"/>
    <w:rsid w:val="004C5580"/>
    <w:rsid w:val="004C5B85"/>
    <w:rsid w:val="004D11C9"/>
    <w:rsid w:val="004D4950"/>
    <w:rsid w:val="004E4292"/>
    <w:rsid w:val="004F1B03"/>
    <w:rsid w:val="004F3B08"/>
    <w:rsid w:val="00503378"/>
    <w:rsid w:val="00506120"/>
    <w:rsid w:val="0051336B"/>
    <w:rsid w:val="00513F98"/>
    <w:rsid w:val="00525768"/>
    <w:rsid w:val="00532BD4"/>
    <w:rsid w:val="00537FE3"/>
    <w:rsid w:val="0054405C"/>
    <w:rsid w:val="0054440F"/>
    <w:rsid w:val="005626F6"/>
    <w:rsid w:val="00562FC3"/>
    <w:rsid w:val="00566738"/>
    <w:rsid w:val="005773A6"/>
    <w:rsid w:val="00583EC9"/>
    <w:rsid w:val="00584969"/>
    <w:rsid w:val="00590D40"/>
    <w:rsid w:val="005A0A17"/>
    <w:rsid w:val="005A5F42"/>
    <w:rsid w:val="005A7EB2"/>
    <w:rsid w:val="005B0410"/>
    <w:rsid w:val="005B4E92"/>
    <w:rsid w:val="005B6654"/>
    <w:rsid w:val="005C0FB7"/>
    <w:rsid w:val="005C18D5"/>
    <w:rsid w:val="005C63A4"/>
    <w:rsid w:val="005D0D52"/>
    <w:rsid w:val="005D0DC1"/>
    <w:rsid w:val="005D4540"/>
    <w:rsid w:val="005D4DAB"/>
    <w:rsid w:val="005D6734"/>
    <w:rsid w:val="005E2C42"/>
    <w:rsid w:val="005E3F51"/>
    <w:rsid w:val="005E6A5C"/>
    <w:rsid w:val="005F2771"/>
    <w:rsid w:val="005F2F88"/>
    <w:rsid w:val="005F5A4B"/>
    <w:rsid w:val="005F658F"/>
    <w:rsid w:val="00600F02"/>
    <w:rsid w:val="006022BD"/>
    <w:rsid w:val="00605571"/>
    <w:rsid w:val="006060FD"/>
    <w:rsid w:val="0060709C"/>
    <w:rsid w:val="006115E7"/>
    <w:rsid w:val="00624F88"/>
    <w:rsid w:val="00630673"/>
    <w:rsid w:val="00632986"/>
    <w:rsid w:val="00634434"/>
    <w:rsid w:val="00637F17"/>
    <w:rsid w:val="00640751"/>
    <w:rsid w:val="0065649A"/>
    <w:rsid w:val="006654D4"/>
    <w:rsid w:val="00670FB5"/>
    <w:rsid w:val="00686792"/>
    <w:rsid w:val="0068773D"/>
    <w:rsid w:val="0069001A"/>
    <w:rsid w:val="00691834"/>
    <w:rsid w:val="006A2A1F"/>
    <w:rsid w:val="006A7A13"/>
    <w:rsid w:val="006B148A"/>
    <w:rsid w:val="006B5287"/>
    <w:rsid w:val="006B660E"/>
    <w:rsid w:val="006B76D0"/>
    <w:rsid w:val="006B7850"/>
    <w:rsid w:val="006C56D4"/>
    <w:rsid w:val="006C78CA"/>
    <w:rsid w:val="006D300B"/>
    <w:rsid w:val="006E0869"/>
    <w:rsid w:val="006E4931"/>
    <w:rsid w:val="006F19A1"/>
    <w:rsid w:val="006F2D1E"/>
    <w:rsid w:val="006F56FF"/>
    <w:rsid w:val="007045F7"/>
    <w:rsid w:val="00704CA4"/>
    <w:rsid w:val="007071DD"/>
    <w:rsid w:val="00710D2E"/>
    <w:rsid w:val="00711646"/>
    <w:rsid w:val="0071756E"/>
    <w:rsid w:val="00717A23"/>
    <w:rsid w:val="00720017"/>
    <w:rsid w:val="00720A5B"/>
    <w:rsid w:val="0072122C"/>
    <w:rsid w:val="007245B1"/>
    <w:rsid w:val="00743DC2"/>
    <w:rsid w:val="00744332"/>
    <w:rsid w:val="00760320"/>
    <w:rsid w:val="00762071"/>
    <w:rsid w:val="00770477"/>
    <w:rsid w:val="00771C33"/>
    <w:rsid w:val="00776690"/>
    <w:rsid w:val="00776F44"/>
    <w:rsid w:val="00783481"/>
    <w:rsid w:val="0078383D"/>
    <w:rsid w:val="00783EBE"/>
    <w:rsid w:val="0078415D"/>
    <w:rsid w:val="0078669E"/>
    <w:rsid w:val="007901F5"/>
    <w:rsid w:val="00794EBB"/>
    <w:rsid w:val="007966D5"/>
    <w:rsid w:val="007B27CB"/>
    <w:rsid w:val="007B45B1"/>
    <w:rsid w:val="007D7348"/>
    <w:rsid w:val="007E0FDB"/>
    <w:rsid w:val="007E337C"/>
    <w:rsid w:val="007E5E17"/>
    <w:rsid w:val="007E6B40"/>
    <w:rsid w:val="007F41E9"/>
    <w:rsid w:val="0080346D"/>
    <w:rsid w:val="0081091D"/>
    <w:rsid w:val="00813C17"/>
    <w:rsid w:val="00822031"/>
    <w:rsid w:val="00823701"/>
    <w:rsid w:val="00824B87"/>
    <w:rsid w:val="008268CF"/>
    <w:rsid w:val="00827C66"/>
    <w:rsid w:val="00835C3D"/>
    <w:rsid w:val="00840F18"/>
    <w:rsid w:val="00847795"/>
    <w:rsid w:val="00867172"/>
    <w:rsid w:val="00880428"/>
    <w:rsid w:val="008902BF"/>
    <w:rsid w:val="00894931"/>
    <w:rsid w:val="008A766D"/>
    <w:rsid w:val="008B3128"/>
    <w:rsid w:val="008B4C6D"/>
    <w:rsid w:val="008B536D"/>
    <w:rsid w:val="008B7909"/>
    <w:rsid w:val="008C1252"/>
    <w:rsid w:val="008C40F1"/>
    <w:rsid w:val="008D015E"/>
    <w:rsid w:val="008D3426"/>
    <w:rsid w:val="008E0E82"/>
    <w:rsid w:val="008E1CDF"/>
    <w:rsid w:val="008E4B4B"/>
    <w:rsid w:val="008F0A50"/>
    <w:rsid w:val="008F69E6"/>
    <w:rsid w:val="008F7169"/>
    <w:rsid w:val="00907B39"/>
    <w:rsid w:val="0091033F"/>
    <w:rsid w:val="00910656"/>
    <w:rsid w:val="00912B1A"/>
    <w:rsid w:val="009164C0"/>
    <w:rsid w:val="0092038F"/>
    <w:rsid w:val="00921631"/>
    <w:rsid w:val="00922C7E"/>
    <w:rsid w:val="0092631F"/>
    <w:rsid w:val="009275E8"/>
    <w:rsid w:val="00932C18"/>
    <w:rsid w:val="00934D3C"/>
    <w:rsid w:val="00934E3D"/>
    <w:rsid w:val="009373E0"/>
    <w:rsid w:val="00937A52"/>
    <w:rsid w:val="00941ECF"/>
    <w:rsid w:val="009423D7"/>
    <w:rsid w:val="00944825"/>
    <w:rsid w:val="00946825"/>
    <w:rsid w:val="0096781A"/>
    <w:rsid w:val="0097544A"/>
    <w:rsid w:val="00976425"/>
    <w:rsid w:val="00977A7B"/>
    <w:rsid w:val="00980B98"/>
    <w:rsid w:val="009861E1"/>
    <w:rsid w:val="00990462"/>
    <w:rsid w:val="009A3C8E"/>
    <w:rsid w:val="009B122F"/>
    <w:rsid w:val="009B1648"/>
    <w:rsid w:val="009B1A68"/>
    <w:rsid w:val="009B582C"/>
    <w:rsid w:val="009C1E75"/>
    <w:rsid w:val="009C3942"/>
    <w:rsid w:val="009C3DA1"/>
    <w:rsid w:val="009D3D96"/>
    <w:rsid w:val="009D5B6A"/>
    <w:rsid w:val="009E08BA"/>
    <w:rsid w:val="009E5D22"/>
    <w:rsid w:val="009F090F"/>
    <w:rsid w:val="009F359D"/>
    <w:rsid w:val="00A00DA3"/>
    <w:rsid w:val="00A01087"/>
    <w:rsid w:val="00A054A7"/>
    <w:rsid w:val="00A10EE5"/>
    <w:rsid w:val="00A1279B"/>
    <w:rsid w:val="00A179A8"/>
    <w:rsid w:val="00A30CF4"/>
    <w:rsid w:val="00A31E51"/>
    <w:rsid w:val="00A3264C"/>
    <w:rsid w:val="00A34188"/>
    <w:rsid w:val="00A41638"/>
    <w:rsid w:val="00A516CE"/>
    <w:rsid w:val="00A5185E"/>
    <w:rsid w:val="00A53259"/>
    <w:rsid w:val="00A56C60"/>
    <w:rsid w:val="00A60FC4"/>
    <w:rsid w:val="00A61A41"/>
    <w:rsid w:val="00A63059"/>
    <w:rsid w:val="00A73285"/>
    <w:rsid w:val="00A746F1"/>
    <w:rsid w:val="00A750CC"/>
    <w:rsid w:val="00A774FF"/>
    <w:rsid w:val="00A81D75"/>
    <w:rsid w:val="00A847E1"/>
    <w:rsid w:val="00A860C6"/>
    <w:rsid w:val="00A900BF"/>
    <w:rsid w:val="00A9430A"/>
    <w:rsid w:val="00A94CDB"/>
    <w:rsid w:val="00AB5D77"/>
    <w:rsid w:val="00AC3324"/>
    <w:rsid w:val="00AC5391"/>
    <w:rsid w:val="00AC6474"/>
    <w:rsid w:val="00AD210F"/>
    <w:rsid w:val="00AD518C"/>
    <w:rsid w:val="00AE7E81"/>
    <w:rsid w:val="00AF0A27"/>
    <w:rsid w:val="00AF6D46"/>
    <w:rsid w:val="00B013B4"/>
    <w:rsid w:val="00B04037"/>
    <w:rsid w:val="00B05C1B"/>
    <w:rsid w:val="00B11105"/>
    <w:rsid w:val="00B177FF"/>
    <w:rsid w:val="00B2323F"/>
    <w:rsid w:val="00B27F74"/>
    <w:rsid w:val="00B32907"/>
    <w:rsid w:val="00B34FC5"/>
    <w:rsid w:val="00B35035"/>
    <w:rsid w:val="00B42EF5"/>
    <w:rsid w:val="00B57D70"/>
    <w:rsid w:val="00B61FD6"/>
    <w:rsid w:val="00B64A5C"/>
    <w:rsid w:val="00B74FE8"/>
    <w:rsid w:val="00B75FAD"/>
    <w:rsid w:val="00B8372D"/>
    <w:rsid w:val="00B83C90"/>
    <w:rsid w:val="00B904EC"/>
    <w:rsid w:val="00B96E8F"/>
    <w:rsid w:val="00BA7068"/>
    <w:rsid w:val="00BB7EEB"/>
    <w:rsid w:val="00BC12EA"/>
    <w:rsid w:val="00BD03CD"/>
    <w:rsid w:val="00BD07C1"/>
    <w:rsid w:val="00BD08C9"/>
    <w:rsid w:val="00BE2500"/>
    <w:rsid w:val="00BE50FF"/>
    <w:rsid w:val="00BE7892"/>
    <w:rsid w:val="00BE7E6C"/>
    <w:rsid w:val="00BF1C31"/>
    <w:rsid w:val="00C067AF"/>
    <w:rsid w:val="00C06E26"/>
    <w:rsid w:val="00C176B2"/>
    <w:rsid w:val="00C2639F"/>
    <w:rsid w:val="00C41163"/>
    <w:rsid w:val="00C505D8"/>
    <w:rsid w:val="00C50B11"/>
    <w:rsid w:val="00C530CC"/>
    <w:rsid w:val="00C553EA"/>
    <w:rsid w:val="00C5658D"/>
    <w:rsid w:val="00C62910"/>
    <w:rsid w:val="00C63405"/>
    <w:rsid w:val="00C664C8"/>
    <w:rsid w:val="00C721B8"/>
    <w:rsid w:val="00C75985"/>
    <w:rsid w:val="00C83769"/>
    <w:rsid w:val="00C839B3"/>
    <w:rsid w:val="00CA5E33"/>
    <w:rsid w:val="00CB0801"/>
    <w:rsid w:val="00CB08DA"/>
    <w:rsid w:val="00CB5287"/>
    <w:rsid w:val="00CB7EC2"/>
    <w:rsid w:val="00CC22E5"/>
    <w:rsid w:val="00CC4BF7"/>
    <w:rsid w:val="00CC6A72"/>
    <w:rsid w:val="00CD00E8"/>
    <w:rsid w:val="00CD0CCF"/>
    <w:rsid w:val="00CE3BDB"/>
    <w:rsid w:val="00CE44DC"/>
    <w:rsid w:val="00CE4D30"/>
    <w:rsid w:val="00CE7ECB"/>
    <w:rsid w:val="00CF3966"/>
    <w:rsid w:val="00CF6921"/>
    <w:rsid w:val="00D07871"/>
    <w:rsid w:val="00D1490E"/>
    <w:rsid w:val="00D25477"/>
    <w:rsid w:val="00D33E84"/>
    <w:rsid w:val="00D44834"/>
    <w:rsid w:val="00D46A52"/>
    <w:rsid w:val="00D51130"/>
    <w:rsid w:val="00D53CF3"/>
    <w:rsid w:val="00D55BAD"/>
    <w:rsid w:val="00D63E81"/>
    <w:rsid w:val="00D645F9"/>
    <w:rsid w:val="00D65330"/>
    <w:rsid w:val="00D7125D"/>
    <w:rsid w:val="00D80599"/>
    <w:rsid w:val="00D80600"/>
    <w:rsid w:val="00D90221"/>
    <w:rsid w:val="00D90FC7"/>
    <w:rsid w:val="00D911B2"/>
    <w:rsid w:val="00D97CE9"/>
    <w:rsid w:val="00D97D29"/>
    <w:rsid w:val="00DA2142"/>
    <w:rsid w:val="00DA2CDC"/>
    <w:rsid w:val="00DA3873"/>
    <w:rsid w:val="00DA4970"/>
    <w:rsid w:val="00DA62A4"/>
    <w:rsid w:val="00DB30FA"/>
    <w:rsid w:val="00DC48E8"/>
    <w:rsid w:val="00DC5AFB"/>
    <w:rsid w:val="00DD2EEC"/>
    <w:rsid w:val="00DD38D1"/>
    <w:rsid w:val="00DD54FE"/>
    <w:rsid w:val="00DD600B"/>
    <w:rsid w:val="00DE3054"/>
    <w:rsid w:val="00DE54FD"/>
    <w:rsid w:val="00DF010B"/>
    <w:rsid w:val="00DF4221"/>
    <w:rsid w:val="00DF5DC4"/>
    <w:rsid w:val="00DF791C"/>
    <w:rsid w:val="00E06673"/>
    <w:rsid w:val="00E11ECE"/>
    <w:rsid w:val="00E12193"/>
    <w:rsid w:val="00E34A10"/>
    <w:rsid w:val="00E515C9"/>
    <w:rsid w:val="00E56B6B"/>
    <w:rsid w:val="00E570E6"/>
    <w:rsid w:val="00E668E7"/>
    <w:rsid w:val="00E77ED0"/>
    <w:rsid w:val="00E815B9"/>
    <w:rsid w:val="00E8608E"/>
    <w:rsid w:val="00E87FA7"/>
    <w:rsid w:val="00E90AA1"/>
    <w:rsid w:val="00E921AC"/>
    <w:rsid w:val="00E9453A"/>
    <w:rsid w:val="00EA6BE2"/>
    <w:rsid w:val="00EB5831"/>
    <w:rsid w:val="00EB5983"/>
    <w:rsid w:val="00EB7655"/>
    <w:rsid w:val="00EC2691"/>
    <w:rsid w:val="00EC5528"/>
    <w:rsid w:val="00ED504F"/>
    <w:rsid w:val="00EF38D3"/>
    <w:rsid w:val="00EF45CC"/>
    <w:rsid w:val="00F00BCB"/>
    <w:rsid w:val="00F00C3C"/>
    <w:rsid w:val="00F05A12"/>
    <w:rsid w:val="00F07738"/>
    <w:rsid w:val="00F106A5"/>
    <w:rsid w:val="00F15389"/>
    <w:rsid w:val="00F17314"/>
    <w:rsid w:val="00F22D4B"/>
    <w:rsid w:val="00F23284"/>
    <w:rsid w:val="00F27054"/>
    <w:rsid w:val="00F320DB"/>
    <w:rsid w:val="00F33526"/>
    <w:rsid w:val="00F36A40"/>
    <w:rsid w:val="00F37527"/>
    <w:rsid w:val="00F41068"/>
    <w:rsid w:val="00F41D8B"/>
    <w:rsid w:val="00F45D4E"/>
    <w:rsid w:val="00F55BFD"/>
    <w:rsid w:val="00F6025E"/>
    <w:rsid w:val="00F64B68"/>
    <w:rsid w:val="00F65967"/>
    <w:rsid w:val="00F67965"/>
    <w:rsid w:val="00F70771"/>
    <w:rsid w:val="00F75261"/>
    <w:rsid w:val="00F810ED"/>
    <w:rsid w:val="00F9601C"/>
    <w:rsid w:val="00F96CF8"/>
    <w:rsid w:val="00FA5DDE"/>
    <w:rsid w:val="00FA7D1E"/>
    <w:rsid w:val="00FB28E8"/>
    <w:rsid w:val="00FB6A03"/>
    <w:rsid w:val="00FC55E1"/>
    <w:rsid w:val="00FD1AFF"/>
    <w:rsid w:val="00FD3CB3"/>
    <w:rsid w:val="00FD6292"/>
    <w:rsid w:val="00FF5356"/>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01645"/>
  <w15:chartTrackingRefBased/>
  <w15:docId w15:val="{A3AE7C26-CDCD-40D0-A634-F89EFD492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uiPriority="96" w:semiHidden="1" w:unhideWhenUsed="1"/>
    <w:lsdException w:name="index 2" w:uiPriority="96" w:semiHidden="1" w:unhideWhenUsed="1"/>
    <w:lsdException w:name="index 3" w:uiPriority="96" w:semiHidden="1" w:unhideWhenUsed="1"/>
    <w:lsdException w:name="index 4" w:uiPriority="96" w:semiHidden="1" w:unhideWhenUsed="1"/>
    <w:lsdException w:name="index 5" w:uiPriority="96" w:semiHidden="1" w:unhideWhenUsed="1"/>
    <w:lsdException w:name="index 6" w:uiPriority="96" w:semiHidden="1" w:unhideWhenUsed="1"/>
    <w:lsdException w:name="index 7" w:uiPriority="96" w:semiHidden="1" w:unhideWhenUsed="1"/>
    <w:lsdException w:name="index 8" w:uiPriority="96" w:semiHidden="1" w:unhideWhenUsed="1"/>
    <w:lsdException w:name="index 9" w:uiPriority="96"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0" w:semiHidden="1" w:unhideWhenUsed="1"/>
    <w:lsdException w:name="footnote text" w:semiHidden="1" w:unhideWhenUsed="1"/>
    <w:lsdException w:name="annotation text" w:uiPriority="0" w:semiHidden="1" w:unhideWhenUsed="1"/>
    <w:lsdException w:name="header" w:uiPriority="79" w:semiHidden="1" w:unhideWhenUsed="1" w:qFormat="1"/>
    <w:lsdException w:name="footer" w:semiHidden="1" w:unhideWhenUsed="1" w:qFormat="1"/>
    <w:lsdException w:name="index heading" w:uiPriority="96" w:semiHidden="1" w:unhideWhenUsed="1"/>
    <w:lsdException w:name="caption" w:uiPriority="59" w:semiHidden="1" w:unhideWhenUsed="1" w:qFormat="1"/>
    <w:lsdException w:name="table of figures" w:uiPriority="0" w:semiHidden="1" w:unhideWhenUsed="1"/>
    <w:lsdException w:name="envelope address" w:uiPriority="0" w:semiHidden="1" w:unhideWhenUsed="1"/>
    <w:lsdException w:name="envelope return" w:uiPriority="0"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uiPriority="0" w:semiHidden="1" w:unhideWhenUsed="1"/>
    <w:lsdException w:name="macro" w:semiHidden="1" w:unhideWhenUsed="1"/>
    <w:lsdException w:name="toa heading" w:uiPriority="49"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semiHidden="1" w:qFormat="1"/>
    <w:lsdException w:name="Closing" w:uiPriority="0" w:semiHidden="1" w:unhideWhenUsed="1"/>
    <w:lsdException w:name="Signature" w:semiHidden="1" w:unhideWhenUsed="1"/>
    <w:lsdException w:name="Default Paragraph Font" w:uiPriority="0" w:semiHidden="1" w:unhideWhenUsed="1"/>
    <w:lsdException w:name="Body Text" w:semiHidden="1" w:unhideWhenUsed="1"/>
    <w:lsdException w:name="Body Text Indent" w:uiPriority="9"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uiPriority="20" w:semiHidden="1"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59"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uiPriority="33" w:semiHidden="1" w:qFormat="1"/>
    <w:lsdException w:name="Bibliography" w:uiPriority="37" w:semiHidden="1" w:unhideWhenUsed="1"/>
    <w:lsdException w:name="TOC Heading" w:uiPriority="39" w:semiHidden="1"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74CD"/>
    <w:pPr>
      <w:spacing w:after="280" w:line="280" w:lineRule="atLeast"/>
    </w:pPr>
    <w:rPr>
      <w:rFonts w:ascii="Arial" w:hAnsi="Arial"/>
      <w:kern w:val="16"/>
      <w:sz w:val="20"/>
    </w:rPr>
  </w:style>
  <w:style w:type="paragraph" w:styleId="Heading1">
    <w:name w:val="heading 1"/>
    <w:basedOn w:val="Normal"/>
    <w:next w:val="Normal"/>
    <w:link w:val="Heading1Char"/>
    <w:uiPriority w:val="9"/>
    <w:qFormat/>
    <w:rsid w:val="00AE3300"/>
    <w:pPr>
      <w:keepNext/>
      <w:numPr>
        <w:numId w:val="1"/>
      </w:numPr>
      <w:outlineLvl w:val="0"/>
    </w:pPr>
    <w:rPr>
      <w:rFonts w:eastAsiaTheme="majorEastAsia" w:cstheme="majorBidi"/>
      <w:b/>
      <w:szCs w:val="36"/>
    </w:rPr>
  </w:style>
  <w:style w:type="paragraph" w:styleId="Heading2">
    <w:name w:val="heading 2"/>
    <w:basedOn w:val="Normal"/>
    <w:next w:val="Normal"/>
    <w:link w:val="Heading2Char"/>
    <w:uiPriority w:val="9"/>
    <w:unhideWhenUsed/>
    <w:qFormat/>
    <w:rsid w:val="00AE3300"/>
    <w:pPr>
      <w:numPr>
        <w:ilvl w:val="1"/>
        <w:numId w:val="1"/>
      </w:numPr>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F82795"/>
    <w:pPr>
      <w:numPr>
        <w:ilvl w:val="2"/>
        <w:numId w:val="1"/>
      </w:numPr>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unhideWhenUsed/>
    <w:qFormat/>
    <w:rsid w:val="00AE3300"/>
    <w:pPr>
      <w:numPr>
        <w:ilvl w:val="3"/>
        <w:numId w:val="1"/>
      </w:numPr>
      <w:spacing w:before="100" w:beforeAutospacing="1"/>
      <w:ind w:left="2127" w:hanging="709"/>
      <w:outlineLvl w:val="3"/>
    </w:pPr>
    <w:rPr>
      <w:rFonts w:eastAsiaTheme="majorEastAsia" w:cstheme="majorBidi"/>
      <w:color w:val="000000" w:themeColor="text1"/>
      <w:szCs w:val="24"/>
    </w:rPr>
  </w:style>
  <w:style w:type="paragraph" w:styleId="Heading5">
    <w:name w:val="heading 5"/>
    <w:basedOn w:val="Normal"/>
    <w:next w:val="Normal"/>
    <w:link w:val="Heading5Char"/>
    <w:uiPriority w:val="9"/>
    <w:unhideWhenUsed/>
    <w:qFormat/>
    <w:rsid w:val="00AE3300"/>
    <w:pPr>
      <w:numPr>
        <w:ilvl w:val="4"/>
        <w:numId w:val="1"/>
      </w:numPr>
      <w:outlineLvl w:val="4"/>
    </w:pPr>
    <w:rPr>
      <w:rFonts w:eastAsiaTheme="majorEastAsia" w:cstheme="majorBidi"/>
      <w:color w:val="000000" w:themeColor="text1"/>
    </w:rPr>
  </w:style>
  <w:style w:type="paragraph" w:styleId="Heading6">
    <w:name w:val="heading 6"/>
    <w:basedOn w:val="Normal"/>
    <w:next w:val="Normal"/>
    <w:link w:val="Heading6Char"/>
    <w:uiPriority w:val="9"/>
    <w:unhideWhenUsed/>
    <w:qFormat/>
    <w:rsid w:val="00AE3300"/>
    <w:pPr>
      <w:numPr>
        <w:ilvl w:val="5"/>
        <w:numId w:val="1"/>
      </w:numPr>
      <w:outlineLvl w:val="5"/>
    </w:pPr>
    <w:rPr>
      <w:rFonts w:eastAsiaTheme="majorEastAsia" w:cstheme="majorBidi"/>
      <w:iCs/>
      <w:color w:val="000000" w:themeColor="text1"/>
    </w:rPr>
  </w:style>
  <w:style w:type="paragraph" w:styleId="Heading7">
    <w:name w:val="heading 7"/>
    <w:basedOn w:val="Normal"/>
    <w:next w:val="Normal"/>
    <w:link w:val="Heading7Char"/>
    <w:uiPriority w:val="9"/>
    <w:unhideWhenUsed/>
    <w:qFormat/>
    <w:rsid w:val="00AE3300"/>
    <w:pPr>
      <w:numPr>
        <w:ilvl w:val="6"/>
        <w:numId w:val="1"/>
      </w:numPr>
      <w:outlineLvl w:val="6"/>
    </w:pPr>
    <w:rPr>
      <w:rFonts w:eastAsiaTheme="majorEastAsia" w:cstheme="majorBidi"/>
      <w:bCs/>
      <w:color w:val="000000" w:themeColor="text1"/>
    </w:rPr>
  </w:style>
  <w:style w:type="paragraph" w:styleId="Heading8">
    <w:name w:val="heading 8"/>
    <w:basedOn w:val="Normal"/>
    <w:next w:val="Normal"/>
    <w:link w:val="Heading8Char"/>
    <w:uiPriority w:val="9"/>
    <w:unhideWhenUsed/>
    <w:qFormat/>
    <w:rsid w:val="00AE3300"/>
    <w:pPr>
      <w:numPr>
        <w:ilvl w:val="7"/>
        <w:numId w:val="1"/>
      </w:numPr>
      <w:ind w:left="4962" w:hanging="709"/>
      <w:outlineLvl w:val="7"/>
    </w:pPr>
    <w:rPr>
      <w:rFonts w:eastAsiaTheme="majorEastAsia" w:cstheme="majorBidi"/>
      <w:bCs/>
      <w:iCs/>
      <w:color w:val="000000" w:themeColor="text1"/>
    </w:rPr>
  </w:style>
  <w:style w:type="paragraph" w:styleId="Heading9">
    <w:name w:val="heading 9"/>
    <w:basedOn w:val="Normal"/>
    <w:next w:val="Normal"/>
    <w:link w:val="Heading9Char"/>
    <w:uiPriority w:val="9"/>
    <w:unhideWhenUsed/>
    <w:qFormat/>
    <w:rsid w:val="00AE3300"/>
    <w:pPr>
      <w:numPr>
        <w:ilvl w:val="8"/>
        <w:numId w:val="1"/>
      </w:numPr>
      <w:outlineLvl w:val="8"/>
    </w:pPr>
    <w:rPr>
      <w:rFonts w:eastAsiaTheme="majorEastAsia" w:cstheme="majorBid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uiPriority w:val="59"/>
    <w:semiHidden/>
    <w:qFormat/>
    <w:rsid w:val="00B5482E"/>
    <w:pPr>
      <w:keepNext/>
      <w:tabs>
        <w:tab w:val="left" w:pos="709"/>
        <w:tab w:val="left" w:pos="1418"/>
        <w:tab w:val="left" w:pos="2126"/>
        <w:tab w:val="left" w:pos="2835"/>
        <w:tab w:val="left" w:pos="3544"/>
        <w:tab w:val="left" w:pos="4253"/>
        <w:tab w:val="left" w:pos="4961"/>
        <w:tab w:val="left" w:pos="5670"/>
        <w:tab w:val="right" w:pos="8363"/>
      </w:tabs>
    </w:pPr>
    <w:rPr>
      <w:rFonts w:eastAsiaTheme="minorHAnsi"/>
      <w:b/>
      <w:lang w:eastAsia="en-US"/>
    </w:rPr>
  </w:style>
  <w:style w:type="paragraph" w:styleId="Title">
    <w:name w:val="Title"/>
    <w:basedOn w:val="Normal"/>
    <w:link w:val="TitleChar"/>
    <w:rsid w:val="00B5482E"/>
    <w:pPr>
      <w:tabs>
        <w:tab w:val="left" w:pos="709"/>
        <w:tab w:val="left" w:pos="1418"/>
        <w:tab w:val="left" w:pos="2126"/>
        <w:tab w:val="left" w:pos="2835"/>
        <w:tab w:val="left" w:pos="3544"/>
        <w:tab w:val="left" w:pos="4253"/>
        <w:tab w:val="left" w:pos="4961"/>
        <w:tab w:val="left" w:pos="5670"/>
        <w:tab w:val="right" w:pos="8363"/>
      </w:tabs>
      <w:spacing w:before="240" w:after="60"/>
      <w:jc w:val="center"/>
    </w:pPr>
    <w:rPr>
      <w:rFonts w:eastAsiaTheme="minorHAnsi"/>
      <w:b/>
      <w:sz w:val="32"/>
      <w:lang w:eastAsia="en-US"/>
    </w:rPr>
  </w:style>
  <w:style w:type="character" w:styleId="TitleChar" w:customStyle="1">
    <w:name w:val="Title Char"/>
    <w:basedOn w:val="DefaultParagraphFont"/>
    <w:link w:val="Title"/>
    <w:rsid w:val="00B5482E"/>
    <w:rPr>
      <w:rFonts w:ascii="Arial" w:hAnsi="Arial" w:eastAsiaTheme="minorHAnsi"/>
      <w:b/>
      <w:kern w:val="16"/>
      <w:sz w:val="32"/>
      <w:lang w:eastAsia="en-US"/>
    </w:rPr>
  </w:style>
  <w:style w:type="paragraph" w:styleId="Subtitle">
    <w:name w:val="Subtitle"/>
    <w:basedOn w:val="Normal"/>
    <w:link w:val="SubtitleChar"/>
    <w:uiPriority w:val="99"/>
    <w:semiHidden/>
    <w:rsid w:val="00B5482E"/>
    <w:pPr>
      <w:tabs>
        <w:tab w:val="left" w:pos="709"/>
        <w:tab w:val="left" w:pos="1418"/>
        <w:tab w:val="left" w:pos="2126"/>
        <w:tab w:val="left" w:pos="2835"/>
        <w:tab w:val="left" w:pos="3544"/>
        <w:tab w:val="left" w:pos="4253"/>
        <w:tab w:val="left" w:pos="4961"/>
        <w:tab w:val="left" w:pos="5670"/>
        <w:tab w:val="right" w:pos="8363"/>
      </w:tabs>
      <w:spacing w:after="60"/>
      <w:jc w:val="center"/>
    </w:pPr>
    <w:rPr>
      <w:rFonts w:eastAsiaTheme="minorHAnsi"/>
      <w:i/>
      <w:sz w:val="24"/>
      <w:lang w:eastAsia="en-US"/>
    </w:rPr>
  </w:style>
  <w:style w:type="character" w:styleId="SubtitleChar" w:customStyle="1">
    <w:name w:val="Subtitle Char"/>
    <w:basedOn w:val="DefaultParagraphFont"/>
    <w:link w:val="Subtitle"/>
    <w:uiPriority w:val="99"/>
    <w:semiHidden/>
    <w:rsid w:val="00B5482E"/>
    <w:rPr>
      <w:rFonts w:ascii="Arial" w:hAnsi="Arial" w:eastAsiaTheme="minorHAnsi"/>
      <w:i/>
      <w:kern w:val="16"/>
      <w:sz w:val="24"/>
      <w:lang w:eastAsia="en-US"/>
    </w:rPr>
  </w:style>
  <w:style w:type="character" w:styleId="Strong">
    <w:name w:val="Strong"/>
    <w:basedOn w:val="DefaultParagraphFont"/>
    <w:uiPriority w:val="99"/>
    <w:semiHidden/>
    <w:rsid w:val="00B5482E"/>
    <w:rPr>
      <w:b/>
      <w:bCs/>
      <w:bdr w:val="none" w:color="auto" w:sz="0" w:space="0"/>
    </w:rPr>
  </w:style>
  <w:style w:type="character" w:styleId="Emphasis">
    <w:name w:val="Emphasis"/>
    <w:basedOn w:val="DefaultParagraphFont"/>
    <w:uiPriority w:val="20"/>
    <w:semiHidden/>
    <w:qFormat/>
    <w:rsid w:val="00DA7918"/>
    <w:rPr>
      <w:rFonts w:ascii="Arial" w:hAnsi="Arial"/>
      <w:i/>
      <w:iCs/>
    </w:rPr>
  </w:style>
  <w:style w:type="paragraph" w:styleId="NoSpacing">
    <w:name w:val="No Spacing"/>
    <w:uiPriority w:val="1"/>
    <w:qFormat/>
    <w:rsid w:val="00DA7918"/>
    <w:pPr>
      <w:spacing w:after="0" w:line="240" w:lineRule="auto"/>
    </w:pPr>
    <w:rPr>
      <w:rFonts w:ascii="Arial" w:hAnsi="Arial"/>
    </w:rPr>
  </w:style>
  <w:style w:type="paragraph" w:styleId="Quote">
    <w:name w:val="Quote"/>
    <w:basedOn w:val="Normal"/>
    <w:next w:val="Normal"/>
    <w:link w:val="QuoteChar"/>
    <w:uiPriority w:val="59"/>
    <w:semiHidden/>
    <w:rsid w:val="00B5482E"/>
    <w:pPr>
      <w:tabs>
        <w:tab w:val="left" w:pos="709"/>
        <w:tab w:val="left" w:pos="1418"/>
        <w:tab w:val="left" w:pos="2126"/>
        <w:tab w:val="left" w:pos="2835"/>
        <w:tab w:val="left" w:pos="3544"/>
        <w:tab w:val="left" w:pos="4253"/>
        <w:tab w:val="left" w:pos="4961"/>
        <w:tab w:val="left" w:pos="5670"/>
        <w:tab w:val="right" w:pos="8363"/>
      </w:tabs>
      <w:spacing w:line="240" w:lineRule="atLeast"/>
      <w:ind w:left="1418"/>
    </w:pPr>
    <w:rPr>
      <w:rFonts w:eastAsiaTheme="minorHAnsi"/>
      <w:lang w:eastAsia="en-US"/>
    </w:rPr>
  </w:style>
  <w:style w:type="character" w:styleId="QuoteChar" w:customStyle="1">
    <w:name w:val="Quote Char"/>
    <w:basedOn w:val="DefaultParagraphFont"/>
    <w:link w:val="Quote"/>
    <w:uiPriority w:val="59"/>
    <w:semiHidden/>
    <w:rsid w:val="00B5482E"/>
    <w:rPr>
      <w:rFonts w:ascii="Arial" w:hAnsi="Arial" w:eastAsiaTheme="minorHAnsi"/>
      <w:kern w:val="16"/>
      <w:sz w:val="20"/>
      <w:lang w:eastAsia="en-US"/>
    </w:rPr>
  </w:style>
  <w:style w:type="paragraph" w:styleId="IntenseQuote">
    <w:name w:val="Intense Quote"/>
    <w:basedOn w:val="Normal"/>
    <w:next w:val="Normal"/>
    <w:link w:val="IntenseQuoteChar"/>
    <w:uiPriority w:val="99"/>
    <w:semiHidden/>
    <w:rsid w:val="00B5482E"/>
    <w:pPr>
      <w:pBdr>
        <w:top w:val="single" w:color="auto" w:sz="4" w:space="10"/>
        <w:bottom w:val="single" w:color="auto" w:sz="4" w:space="10"/>
      </w:pBdr>
      <w:tabs>
        <w:tab w:val="left" w:pos="709"/>
        <w:tab w:val="left" w:pos="1418"/>
        <w:tab w:val="left" w:pos="2126"/>
        <w:tab w:val="left" w:pos="2835"/>
        <w:tab w:val="left" w:pos="3544"/>
        <w:tab w:val="left" w:pos="4253"/>
        <w:tab w:val="left" w:pos="4961"/>
        <w:tab w:val="left" w:pos="5670"/>
        <w:tab w:val="right" w:pos="8363"/>
      </w:tabs>
      <w:spacing w:before="360" w:after="360"/>
      <w:ind w:left="864" w:right="864"/>
      <w:jc w:val="center"/>
    </w:pPr>
    <w:rPr>
      <w:rFonts w:eastAsiaTheme="minorHAnsi"/>
      <w:i/>
      <w:iCs/>
      <w:lang w:eastAsia="en-US"/>
    </w:rPr>
  </w:style>
  <w:style w:type="character" w:styleId="IntenseQuoteChar" w:customStyle="1">
    <w:name w:val="Intense Quote Char"/>
    <w:basedOn w:val="DefaultParagraphFont"/>
    <w:link w:val="IntenseQuote"/>
    <w:uiPriority w:val="99"/>
    <w:semiHidden/>
    <w:rsid w:val="00B5482E"/>
    <w:rPr>
      <w:rFonts w:ascii="Arial" w:hAnsi="Arial" w:eastAsiaTheme="minorHAnsi"/>
      <w:i/>
      <w:iCs/>
      <w:kern w:val="16"/>
      <w:sz w:val="20"/>
      <w:lang w:eastAsia="en-US"/>
    </w:rPr>
  </w:style>
  <w:style w:type="character" w:styleId="SubtleEmphasis">
    <w:name w:val="Subtle Emphasis"/>
    <w:basedOn w:val="DefaultParagraphFont"/>
    <w:uiPriority w:val="99"/>
    <w:semiHidden/>
    <w:rsid w:val="00B5482E"/>
    <w:rPr>
      <w:i/>
      <w:iCs/>
      <w:color w:val="404040" w:themeColor="text1" w:themeTint="BF"/>
    </w:rPr>
  </w:style>
  <w:style w:type="character" w:styleId="IntenseEmphasis">
    <w:name w:val="Intense Emphasis"/>
    <w:basedOn w:val="DefaultParagraphFont"/>
    <w:uiPriority w:val="99"/>
    <w:semiHidden/>
    <w:rsid w:val="00B5482E"/>
    <w:rPr>
      <w:i/>
      <w:iCs/>
      <w:color w:val="auto"/>
    </w:rPr>
  </w:style>
  <w:style w:type="character" w:styleId="SubtleReference">
    <w:name w:val="Subtle Reference"/>
    <w:basedOn w:val="DefaultParagraphFont"/>
    <w:uiPriority w:val="99"/>
    <w:semiHidden/>
    <w:rsid w:val="00B5482E"/>
    <w:rPr>
      <w:smallCaps/>
      <w:color w:val="5A5A5A" w:themeColor="text1" w:themeTint="A5"/>
    </w:rPr>
  </w:style>
  <w:style w:type="character" w:styleId="IntenseReference">
    <w:name w:val="Intense Reference"/>
    <w:basedOn w:val="DefaultParagraphFont"/>
    <w:uiPriority w:val="99"/>
    <w:semiHidden/>
    <w:rsid w:val="00B5482E"/>
    <w:rPr>
      <w:b/>
      <w:bCs/>
      <w:smallCaps/>
      <w:color w:val="auto"/>
      <w:spacing w:val="5"/>
    </w:rPr>
  </w:style>
  <w:style w:type="character" w:styleId="BookTitle">
    <w:name w:val="Book Title"/>
    <w:basedOn w:val="DefaultParagraphFont"/>
    <w:uiPriority w:val="33"/>
    <w:semiHidden/>
    <w:qFormat/>
    <w:rsid w:val="00DA7918"/>
    <w:rPr>
      <w:b/>
      <w:bCs/>
      <w:smallCaps/>
      <w:spacing w:val="10"/>
    </w:rPr>
  </w:style>
  <w:style w:type="paragraph" w:styleId="TOCHeading">
    <w:name w:val="TOC Heading"/>
    <w:basedOn w:val="Heading1"/>
    <w:next w:val="Normal"/>
    <w:uiPriority w:val="39"/>
    <w:unhideWhenUsed/>
    <w:qFormat/>
    <w:rsid w:val="00B5482E"/>
    <w:pPr>
      <w:keepLines/>
      <w:numPr>
        <w:numId w:val="0"/>
      </w:numPr>
      <w:tabs>
        <w:tab w:val="left" w:pos="1418"/>
        <w:tab w:val="left" w:pos="2126"/>
        <w:tab w:val="left" w:pos="2835"/>
        <w:tab w:val="left" w:pos="3544"/>
        <w:tab w:val="left" w:pos="4253"/>
        <w:tab w:val="left" w:pos="4961"/>
        <w:tab w:val="left" w:pos="5670"/>
        <w:tab w:val="right" w:pos="8363"/>
      </w:tabs>
      <w:spacing w:before="240"/>
      <w:outlineLvl w:val="9"/>
    </w:pPr>
    <w:rPr>
      <w:b w:val="0"/>
      <w:color w:val="000000" w:themeColor="text1"/>
      <w:sz w:val="32"/>
      <w:szCs w:val="32"/>
      <w:lang w:eastAsia="en-US"/>
    </w:rPr>
  </w:style>
  <w:style w:type="paragraph" w:styleId="ListParagraph">
    <w:name w:val="List Paragraph"/>
    <w:basedOn w:val="Normal"/>
    <w:uiPriority w:val="99"/>
    <w:rsid w:val="00B5482E"/>
    <w:pPr>
      <w:tabs>
        <w:tab w:val="left" w:pos="709"/>
        <w:tab w:val="left" w:pos="1418"/>
        <w:tab w:val="left" w:pos="2126"/>
        <w:tab w:val="left" w:pos="2835"/>
        <w:tab w:val="left" w:pos="3544"/>
        <w:tab w:val="left" w:pos="4253"/>
        <w:tab w:val="left" w:pos="4961"/>
        <w:tab w:val="left" w:pos="5670"/>
        <w:tab w:val="right" w:pos="8363"/>
      </w:tabs>
      <w:ind w:left="720"/>
    </w:pPr>
    <w:rPr>
      <w:rFonts w:eastAsiaTheme="minorHAnsi"/>
      <w:lang w:eastAsia="en-US"/>
    </w:rPr>
  </w:style>
  <w:style w:type="character" w:styleId="Heading1Char" w:customStyle="1">
    <w:name w:val="Heading 1 Char"/>
    <w:basedOn w:val="DefaultParagraphFont"/>
    <w:link w:val="Heading1"/>
    <w:uiPriority w:val="9"/>
    <w:rsid w:val="00AE3300"/>
    <w:rPr>
      <w:rFonts w:ascii="Arial" w:hAnsi="Arial" w:eastAsiaTheme="majorEastAsia" w:cstheme="majorBidi"/>
      <w:b/>
      <w:kern w:val="16"/>
      <w:sz w:val="20"/>
      <w:szCs w:val="36"/>
    </w:rPr>
  </w:style>
  <w:style w:type="character" w:styleId="Heading2Char" w:customStyle="1">
    <w:name w:val="Heading 2 Char"/>
    <w:basedOn w:val="DefaultParagraphFont"/>
    <w:link w:val="Heading2"/>
    <w:uiPriority w:val="9"/>
    <w:rsid w:val="00AE3300"/>
    <w:rPr>
      <w:rFonts w:ascii="Arial" w:hAnsi="Arial" w:eastAsiaTheme="majorEastAsia" w:cstheme="majorBidi"/>
      <w:b/>
      <w:kern w:val="16"/>
      <w:sz w:val="20"/>
      <w:szCs w:val="32"/>
    </w:rPr>
  </w:style>
  <w:style w:type="character" w:styleId="Heading3Char" w:customStyle="1">
    <w:name w:val="Heading 3 Char"/>
    <w:basedOn w:val="DefaultParagraphFont"/>
    <w:link w:val="Heading3"/>
    <w:uiPriority w:val="9"/>
    <w:rsid w:val="00F82795"/>
    <w:rPr>
      <w:rFonts w:ascii="Arial" w:hAnsi="Arial" w:eastAsiaTheme="majorEastAsia" w:cstheme="majorBidi"/>
      <w:color w:val="000000" w:themeColor="text1"/>
      <w:kern w:val="16"/>
      <w:sz w:val="20"/>
      <w:szCs w:val="28"/>
    </w:rPr>
  </w:style>
  <w:style w:type="character" w:styleId="Heading4Char" w:customStyle="1">
    <w:name w:val="Heading 4 Char"/>
    <w:basedOn w:val="DefaultParagraphFont"/>
    <w:link w:val="Heading4"/>
    <w:uiPriority w:val="9"/>
    <w:rsid w:val="00AE3300"/>
    <w:rPr>
      <w:rFonts w:ascii="Arial" w:hAnsi="Arial" w:eastAsiaTheme="majorEastAsia" w:cstheme="majorBidi"/>
      <w:color w:val="000000" w:themeColor="text1"/>
      <w:kern w:val="16"/>
      <w:sz w:val="20"/>
      <w:szCs w:val="24"/>
    </w:rPr>
  </w:style>
  <w:style w:type="character" w:styleId="Heading5Char" w:customStyle="1">
    <w:name w:val="Heading 5 Char"/>
    <w:basedOn w:val="DefaultParagraphFont"/>
    <w:link w:val="Heading5"/>
    <w:uiPriority w:val="9"/>
    <w:rsid w:val="00AE3300"/>
    <w:rPr>
      <w:rFonts w:ascii="Arial" w:hAnsi="Arial" w:eastAsiaTheme="majorEastAsia" w:cstheme="majorBidi"/>
      <w:color w:val="000000" w:themeColor="text1"/>
      <w:kern w:val="16"/>
      <w:sz w:val="20"/>
    </w:rPr>
  </w:style>
  <w:style w:type="character" w:styleId="Heading6Char" w:customStyle="1">
    <w:name w:val="Heading 6 Char"/>
    <w:basedOn w:val="DefaultParagraphFont"/>
    <w:link w:val="Heading6"/>
    <w:uiPriority w:val="9"/>
    <w:rsid w:val="00AE3300"/>
    <w:rPr>
      <w:rFonts w:ascii="Arial" w:hAnsi="Arial" w:eastAsiaTheme="majorEastAsia" w:cstheme="majorBidi"/>
      <w:iCs/>
      <w:color w:val="000000" w:themeColor="text1"/>
      <w:kern w:val="16"/>
      <w:sz w:val="20"/>
    </w:rPr>
  </w:style>
  <w:style w:type="character" w:styleId="Heading7Char" w:customStyle="1">
    <w:name w:val="Heading 7 Char"/>
    <w:basedOn w:val="DefaultParagraphFont"/>
    <w:link w:val="Heading7"/>
    <w:uiPriority w:val="9"/>
    <w:rsid w:val="00AE3300"/>
    <w:rPr>
      <w:rFonts w:ascii="Arial" w:hAnsi="Arial" w:eastAsiaTheme="majorEastAsia" w:cstheme="majorBidi"/>
      <w:bCs/>
      <w:color w:val="000000" w:themeColor="text1"/>
      <w:kern w:val="16"/>
      <w:sz w:val="20"/>
    </w:rPr>
  </w:style>
  <w:style w:type="character" w:styleId="Heading8Char" w:customStyle="1">
    <w:name w:val="Heading 8 Char"/>
    <w:basedOn w:val="DefaultParagraphFont"/>
    <w:link w:val="Heading8"/>
    <w:uiPriority w:val="9"/>
    <w:rsid w:val="00AE3300"/>
    <w:rPr>
      <w:rFonts w:ascii="Arial" w:hAnsi="Arial" w:eastAsiaTheme="majorEastAsia" w:cstheme="majorBidi"/>
      <w:bCs/>
      <w:iCs/>
      <w:color w:val="000000" w:themeColor="text1"/>
      <w:kern w:val="16"/>
      <w:sz w:val="20"/>
    </w:rPr>
  </w:style>
  <w:style w:type="character" w:styleId="Heading9Char" w:customStyle="1">
    <w:name w:val="Heading 9 Char"/>
    <w:basedOn w:val="DefaultParagraphFont"/>
    <w:link w:val="Heading9"/>
    <w:uiPriority w:val="9"/>
    <w:rsid w:val="00AE3300"/>
    <w:rPr>
      <w:rFonts w:ascii="Arial" w:hAnsi="Arial" w:eastAsiaTheme="majorEastAsia" w:cstheme="majorBidi"/>
      <w:iCs/>
      <w:color w:val="000000" w:themeColor="text1"/>
      <w:kern w:val="16"/>
      <w:sz w:val="20"/>
    </w:rPr>
  </w:style>
  <w:style w:type="paragraph" w:styleId="Header">
    <w:name w:val="header"/>
    <w:basedOn w:val="Normal"/>
    <w:link w:val="HeaderChar"/>
    <w:uiPriority w:val="79"/>
    <w:semiHidden/>
    <w:rsid w:val="00B5482E"/>
    <w:pPr>
      <w:tabs>
        <w:tab w:val="center" w:pos="4513"/>
        <w:tab w:val="right" w:pos="9026"/>
      </w:tabs>
      <w:spacing w:after="0" w:line="240" w:lineRule="auto"/>
    </w:pPr>
    <w:rPr>
      <w:rFonts w:eastAsiaTheme="minorHAnsi"/>
      <w:lang w:eastAsia="en-US"/>
    </w:rPr>
  </w:style>
  <w:style w:type="character" w:styleId="HeaderChar" w:customStyle="1">
    <w:name w:val="Header Char"/>
    <w:basedOn w:val="DefaultParagraphFont"/>
    <w:link w:val="Header"/>
    <w:uiPriority w:val="79"/>
    <w:semiHidden/>
    <w:rsid w:val="00B5482E"/>
    <w:rPr>
      <w:rFonts w:ascii="Arial" w:hAnsi="Arial" w:eastAsiaTheme="minorHAnsi"/>
      <w:kern w:val="16"/>
      <w:sz w:val="20"/>
      <w:lang w:eastAsia="en-US"/>
    </w:rPr>
  </w:style>
  <w:style w:type="paragraph" w:styleId="Footer">
    <w:name w:val="footer"/>
    <w:basedOn w:val="Normal"/>
    <w:link w:val="FooterChar"/>
    <w:uiPriority w:val="99"/>
    <w:rsid w:val="00AC3867"/>
    <w:pPr>
      <w:tabs>
        <w:tab w:val="center" w:pos="4253"/>
        <w:tab w:val="right" w:pos="8363"/>
      </w:tabs>
      <w:spacing w:before="120" w:after="120" w:line="120" w:lineRule="atLeast"/>
    </w:pPr>
    <w:rPr>
      <w:rFonts w:eastAsiaTheme="minorHAnsi"/>
      <w:sz w:val="12"/>
      <w:lang w:eastAsia="en-US"/>
    </w:rPr>
  </w:style>
  <w:style w:type="character" w:styleId="FooterChar" w:customStyle="1">
    <w:name w:val="Footer Char"/>
    <w:basedOn w:val="DefaultParagraphFont"/>
    <w:link w:val="Footer"/>
    <w:uiPriority w:val="99"/>
    <w:rsid w:val="00AC3867"/>
    <w:rPr>
      <w:rFonts w:ascii="Arial" w:hAnsi="Arial" w:eastAsiaTheme="minorHAnsi"/>
      <w:kern w:val="16"/>
      <w:sz w:val="12"/>
      <w:lang w:eastAsia="en-US"/>
    </w:rPr>
  </w:style>
  <w:style w:type="character" w:styleId="PlaceholderText">
    <w:name w:val="Placeholder Text"/>
    <w:basedOn w:val="DefaultParagraphFont"/>
    <w:uiPriority w:val="99"/>
    <w:semiHidden/>
    <w:rsid w:val="00B5482E"/>
    <w:rPr>
      <w:color w:val="808080"/>
    </w:rPr>
  </w:style>
  <w:style w:type="table" w:styleId="TableGrid">
    <w:name w:val="Table Grid"/>
    <w:basedOn w:val="TableNormal"/>
    <w:uiPriority w:val="39"/>
    <w:rsid w:val="00B5482E"/>
    <w:pPr>
      <w:spacing w:after="0" w:line="240" w:lineRule="auto"/>
    </w:pPr>
    <w:rPr>
      <w:rFonts w:ascii="Arial" w:hAnsi="Arial"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rsid w:val="00FB383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ar" w:customStyle="1">
    <w:name w:val="Dear"/>
    <w:basedOn w:val="Normal"/>
    <w:next w:val="Header"/>
    <w:semiHidden/>
    <w:rsid w:val="00FB3830"/>
    <w:pPr>
      <w:tabs>
        <w:tab w:val="left" w:pos="709"/>
        <w:tab w:val="left" w:pos="1418"/>
        <w:tab w:val="left" w:pos="2126"/>
        <w:tab w:val="left" w:pos="2835"/>
        <w:tab w:val="left" w:pos="3544"/>
        <w:tab w:val="left" w:pos="4253"/>
        <w:tab w:val="left" w:pos="4961"/>
        <w:tab w:val="left" w:pos="5670"/>
        <w:tab w:val="right" w:pos="8363"/>
      </w:tabs>
      <w:spacing w:before="120" w:after="260" w:line="240" w:lineRule="atLeast"/>
      <w:ind w:left="17"/>
    </w:pPr>
    <w:rPr>
      <w:rFonts w:eastAsia="Times New Roman" w:cs="Times New Roman"/>
      <w:sz w:val="19"/>
      <w:szCs w:val="20"/>
      <w:lang w:eastAsia="zh-CN"/>
    </w:rPr>
  </w:style>
  <w:style w:type="paragraph" w:styleId="Address" w:customStyle="1">
    <w:name w:val="Address"/>
    <w:semiHidden/>
    <w:rsid w:val="00FB3830"/>
    <w:pPr>
      <w:spacing w:after="0" w:line="240" w:lineRule="auto"/>
    </w:pPr>
    <w:rPr>
      <w:rFonts w:ascii="Arial" w:hAnsi="Arial" w:eastAsia="Times New Roman" w:cs="Times New Roman"/>
      <w:noProof/>
      <w:sz w:val="19"/>
      <w:szCs w:val="20"/>
    </w:rPr>
  </w:style>
  <w:style w:type="table" w:styleId="TableGrid2" w:customStyle="1">
    <w:name w:val="Table Grid2"/>
    <w:basedOn w:val="TableNormal"/>
    <w:next w:val="TableGrid"/>
    <w:uiPriority w:val="59"/>
    <w:rsid w:val="00FB3830"/>
    <w:pPr>
      <w:spacing w:after="0" w:line="240" w:lineRule="auto"/>
    </w:pPr>
    <w:rPr>
      <w:rFonts w:ascii="Times New Roman" w:hAnsi="Times New Roman" w:eastAsia="Times New Roman" w:cs="Times New Roman"/>
      <w:sz w:val="20"/>
      <w:szCs w:val="20"/>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IndexNumbering" w:customStyle="1">
    <w:name w:val="Index Numbering"/>
    <w:uiPriority w:val="99"/>
    <w:rsid w:val="00EF652B"/>
    <w:pPr>
      <w:numPr>
        <w:numId w:val="25"/>
      </w:numPr>
    </w:pPr>
  </w:style>
  <w:style w:type="paragraph" w:styleId="BackSheet" w:customStyle="1">
    <w:name w:val="BackSheet"/>
    <w:basedOn w:val="Normal"/>
    <w:uiPriority w:val="29"/>
    <w:rsid w:val="00B5482E"/>
    <w:pPr>
      <w:tabs>
        <w:tab w:val="left" w:pos="709"/>
        <w:tab w:val="left" w:pos="1418"/>
        <w:tab w:val="left" w:pos="2126"/>
        <w:tab w:val="left" w:pos="2835"/>
        <w:tab w:val="left" w:pos="3544"/>
        <w:tab w:val="left" w:pos="4253"/>
        <w:tab w:val="left" w:pos="4961"/>
        <w:tab w:val="left" w:pos="5670"/>
        <w:tab w:val="right" w:pos="8363"/>
      </w:tabs>
      <w:ind w:left="4253"/>
    </w:pPr>
    <w:rPr>
      <w:rFonts w:eastAsiaTheme="minorHAnsi"/>
      <w:lang w:eastAsia="en-US"/>
    </w:rPr>
  </w:style>
  <w:style w:type="paragraph" w:styleId="BalloonText">
    <w:name w:val="Balloon Text"/>
    <w:basedOn w:val="Normal"/>
    <w:link w:val="BalloonTextChar"/>
    <w:uiPriority w:val="99"/>
    <w:semiHidden/>
    <w:rsid w:val="00B5482E"/>
    <w:pPr>
      <w:tabs>
        <w:tab w:val="left" w:pos="709"/>
        <w:tab w:val="left" w:pos="1418"/>
        <w:tab w:val="left" w:pos="2126"/>
        <w:tab w:val="left" w:pos="2835"/>
        <w:tab w:val="left" w:pos="3544"/>
        <w:tab w:val="left" w:pos="4253"/>
        <w:tab w:val="left" w:pos="4961"/>
        <w:tab w:val="left" w:pos="5670"/>
        <w:tab w:val="right" w:pos="8363"/>
      </w:tabs>
    </w:pPr>
    <w:rPr>
      <w:rFonts w:ascii="Tahoma" w:hAnsi="Tahoma" w:cs="Tahoma" w:eastAsiaTheme="minorHAnsi"/>
      <w:sz w:val="16"/>
      <w:szCs w:val="16"/>
      <w:lang w:eastAsia="en-US"/>
    </w:rPr>
  </w:style>
  <w:style w:type="character" w:styleId="BalloonTextChar" w:customStyle="1">
    <w:name w:val="Balloon Text Char"/>
    <w:basedOn w:val="DefaultParagraphFont"/>
    <w:link w:val="BalloonText"/>
    <w:uiPriority w:val="99"/>
    <w:semiHidden/>
    <w:rsid w:val="00B5482E"/>
    <w:rPr>
      <w:rFonts w:ascii="Tahoma" w:hAnsi="Tahoma" w:cs="Tahoma" w:eastAsiaTheme="minorHAnsi"/>
      <w:kern w:val="16"/>
      <w:sz w:val="16"/>
      <w:szCs w:val="16"/>
      <w:lang w:eastAsia="en-US"/>
    </w:rPr>
  </w:style>
  <w:style w:type="paragraph" w:styleId="BlockText">
    <w:name w:val="Block Text"/>
    <w:basedOn w:val="Normal"/>
    <w:uiPriority w:val="99"/>
    <w:semiHidden/>
    <w:rsid w:val="00B5482E"/>
    <w:pPr>
      <w:pBdr>
        <w:top w:val="single" w:color="000000" w:themeColor="text1" w:sz="2" w:space="10"/>
        <w:left w:val="single" w:color="000000" w:themeColor="text1" w:sz="2" w:space="10"/>
        <w:bottom w:val="single" w:color="000000" w:themeColor="text1" w:sz="2" w:space="10"/>
        <w:right w:val="single" w:color="000000" w:themeColor="text1" w:sz="2" w:space="10"/>
      </w:pBdr>
      <w:tabs>
        <w:tab w:val="left" w:pos="709"/>
        <w:tab w:val="left" w:pos="1418"/>
        <w:tab w:val="left" w:pos="2126"/>
        <w:tab w:val="left" w:pos="2835"/>
        <w:tab w:val="left" w:pos="3544"/>
        <w:tab w:val="left" w:pos="4253"/>
        <w:tab w:val="left" w:pos="4961"/>
        <w:tab w:val="left" w:pos="5670"/>
        <w:tab w:val="right" w:pos="8363"/>
      </w:tabs>
      <w:ind w:left="1152" w:right="1152"/>
    </w:pPr>
    <w:rPr>
      <w:i/>
      <w:iCs/>
      <w:color w:val="000000" w:themeColor="text1"/>
      <w:lang w:eastAsia="en-US"/>
    </w:rPr>
  </w:style>
  <w:style w:type="paragraph" w:styleId="BodyText">
    <w:name w:val="Body Text"/>
    <w:basedOn w:val="Normal"/>
    <w:link w:val="BodyTextChar"/>
    <w:uiPriority w:val="99"/>
    <w:rsid w:val="00B5482E"/>
    <w:pPr>
      <w:tabs>
        <w:tab w:val="left" w:pos="709"/>
        <w:tab w:val="left" w:pos="1418"/>
        <w:tab w:val="left" w:pos="2126"/>
        <w:tab w:val="left" w:pos="2835"/>
        <w:tab w:val="left" w:pos="3544"/>
        <w:tab w:val="left" w:pos="4253"/>
        <w:tab w:val="left" w:pos="4961"/>
        <w:tab w:val="left" w:pos="5670"/>
        <w:tab w:val="right" w:pos="8363"/>
      </w:tabs>
      <w:spacing w:after="120"/>
    </w:pPr>
    <w:rPr>
      <w:rFonts w:eastAsiaTheme="minorHAnsi"/>
      <w:lang w:eastAsia="en-US"/>
    </w:rPr>
  </w:style>
  <w:style w:type="character" w:styleId="BodyTextChar" w:customStyle="1">
    <w:name w:val="Body Text Char"/>
    <w:basedOn w:val="DefaultParagraphFont"/>
    <w:link w:val="BodyText"/>
    <w:uiPriority w:val="99"/>
    <w:rsid w:val="00B5482E"/>
    <w:rPr>
      <w:rFonts w:ascii="Arial" w:hAnsi="Arial" w:eastAsiaTheme="minorHAnsi"/>
      <w:kern w:val="16"/>
      <w:sz w:val="20"/>
      <w:lang w:eastAsia="en-US"/>
    </w:rPr>
  </w:style>
  <w:style w:type="paragraph" w:styleId="BodyTextIndent">
    <w:name w:val="Body Text Indent"/>
    <w:basedOn w:val="Normal"/>
    <w:link w:val="BodyTextIndentChar"/>
    <w:uiPriority w:val="9"/>
    <w:rsid w:val="00B5482E"/>
    <w:pPr>
      <w:tabs>
        <w:tab w:val="left" w:pos="709"/>
        <w:tab w:val="left" w:pos="1418"/>
        <w:tab w:val="left" w:pos="2126"/>
        <w:tab w:val="left" w:pos="2835"/>
        <w:tab w:val="left" w:pos="3544"/>
        <w:tab w:val="left" w:pos="4253"/>
        <w:tab w:val="left" w:pos="4961"/>
        <w:tab w:val="left" w:pos="5670"/>
        <w:tab w:val="right" w:pos="8363"/>
      </w:tabs>
      <w:spacing w:after="120"/>
      <w:ind w:left="283"/>
    </w:pPr>
    <w:rPr>
      <w:rFonts w:eastAsiaTheme="minorHAnsi"/>
      <w:lang w:eastAsia="en-US"/>
    </w:rPr>
  </w:style>
  <w:style w:type="character" w:styleId="BodyTextIndentChar" w:customStyle="1">
    <w:name w:val="Body Text Indent Char"/>
    <w:basedOn w:val="DefaultParagraphFont"/>
    <w:link w:val="BodyTextIndent"/>
    <w:uiPriority w:val="9"/>
    <w:rsid w:val="00B5482E"/>
    <w:rPr>
      <w:rFonts w:ascii="Arial" w:hAnsi="Arial" w:eastAsiaTheme="minorHAnsi"/>
      <w:kern w:val="16"/>
      <w:sz w:val="20"/>
      <w:lang w:eastAsia="en-US"/>
    </w:rPr>
  </w:style>
  <w:style w:type="numbering" w:styleId="Bullet" w:customStyle="1">
    <w:name w:val="Bullet"/>
    <w:uiPriority w:val="99"/>
    <w:rsid w:val="00E7361D"/>
    <w:pPr>
      <w:numPr>
        <w:numId w:val="2"/>
      </w:numPr>
    </w:pPr>
  </w:style>
  <w:style w:type="character" w:styleId="CommentReference">
    <w:name w:val="annotation reference"/>
    <w:uiPriority w:val="99"/>
    <w:unhideWhenUsed/>
    <w:rsid w:val="00B5482E"/>
    <w:rPr>
      <w:rFonts w:ascii="Arial" w:hAnsi="Arial"/>
      <w:sz w:val="16"/>
      <w:szCs w:val="16"/>
    </w:rPr>
  </w:style>
  <w:style w:type="character" w:styleId="CommentReference1" w:customStyle="1">
    <w:name w:val="Comment Reference1"/>
    <w:basedOn w:val="DefaultParagraphFont"/>
    <w:uiPriority w:val="99"/>
    <w:semiHidden/>
    <w:rsid w:val="00B5482E"/>
    <w:rPr>
      <w:rFonts w:ascii="Arial" w:hAnsi="Arial"/>
      <w:i/>
      <w:position w:val="6"/>
      <w:sz w:val="16"/>
    </w:rPr>
  </w:style>
  <w:style w:type="character" w:styleId="CommentReference2" w:customStyle="1">
    <w:name w:val="Comment Reference2"/>
    <w:basedOn w:val="DefaultParagraphFont"/>
    <w:uiPriority w:val="89"/>
    <w:semiHidden/>
    <w:qFormat/>
    <w:rsid w:val="00B5482E"/>
    <w:rPr>
      <w:rFonts w:ascii="Arial" w:hAnsi="Arial"/>
      <w:i/>
      <w:kern w:val="16"/>
      <w:position w:val="6"/>
      <w:sz w:val="16"/>
    </w:rPr>
  </w:style>
  <w:style w:type="paragraph" w:styleId="CommentText">
    <w:name w:val="annotation text"/>
    <w:basedOn w:val="Normal"/>
    <w:link w:val="CommentTextChar"/>
    <w:semiHidden/>
    <w:unhideWhenUsed/>
    <w:rsid w:val="00B5482E"/>
    <w:pPr>
      <w:spacing w:line="240" w:lineRule="auto"/>
    </w:pPr>
    <w:rPr>
      <w:szCs w:val="20"/>
    </w:rPr>
  </w:style>
  <w:style w:type="character" w:styleId="CommentTextChar" w:customStyle="1">
    <w:name w:val="Comment Text Char"/>
    <w:basedOn w:val="DefaultParagraphFont"/>
    <w:link w:val="CommentText"/>
    <w:semiHidden/>
    <w:rsid w:val="00B5482E"/>
    <w:rPr>
      <w:rFonts w:ascii="Arial" w:hAnsi="Arial"/>
      <w:sz w:val="20"/>
      <w:szCs w:val="20"/>
    </w:rPr>
  </w:style>
  <w:style w:type="paragraph" w:styleId="CommentSubject">
    <w:name w:val="annotation subject"/>
    <w:basedOn w:val="Normal"/>
    <w:next w:val="Normal"/>
    <w:link w:val="CommentSubjectChar"/>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pPr>
    <w:rPr>
      <w:rFonts w:eastAsia="Times New Roman" w:cs="Times New Roman"/>
      <w:b/>
      <w:bCs/>
      <w:szCs w:val="20"/>
      <w:lang w:eastAsia="zh-CN"/>
    </w:rPr>
  </w:style>
  <w:style w:type="character" w:styleId="CommentSubjectChar" w:customStyle="1">
    <w:name w:val="Comment Subject Char"/>
    <w:basedOn w:val="DefaultParagraphFont"/>
    <w:link w:val="CommentSubject"/>
    <w:uiPriority w:val="99"/>
    <w:rsid w:val="00B5482E"/>
    <w:rPr>
      <w:rFonts w:ascii="Arial" w:hAnsi="Arial" w:eastAsia="Times New Roman" w:cs="Times New Roman"/>
      <w:b/>
      <w:bCs/>
      <w:kern w:val="16"/>
      <w:sz w:val="20"/>
      <w:szCs w:val="20"/>
      <w:lang w:eastAsia="zh-CN"/>
    </w:rPr>
  </w:style>
  <w:style w:type="paragraph" w:styleId="CommentText1" w:customStyle="1">
    <w:name w:val="Comment Text1"/>
    <w:basedOn w:val="Normal"/>
    <w:uiPriority w:val="99"/>
    <w:semiHidden/>
    <w:qFormat/>
    <w:rsid w:val="00B5482E"/>
    <w:pPr>
      <w:tabs>
        <w:tab w:val="left" w:pos="709"/>
        <w:tab w:val="left" w:pos="1418"/>
        <w:tab w:val="left" w:pos="2126"/>
        <w:tab w:val="left" w:pos="2835"/>
        <w:tab w:val="left" w:pos="3544"/>
        <w:tab w:val="left" w:pos="4253"/>
        <w:tab w:val="left" w:pos="4961"/>
        <w:tab w:val="left" w:pos="5670"/>
        <w:tab w:val="right" w:pos="8363"/>
      </w:tabs>
      <w:spacing w:after="200" w:line="220" w:lineRule="atLeast"/>
      <w:ind w:left="170" w:hanging="170"/>
    </w:pPr>
    <w:rPr>
      <w:rFonts w:eastAsiaTheme="minorHAnsi"/>
      <w:sz w:val="16"/>
      <w:lang w:eastAsia="en-US"/>
    </w:rPr>
  </w:style>
  <w:style w:type="paragraph" w:styleId="CommentText2" w:customStyle="1">
    <w:name w:val="Comment Text2"/>
    <w:basedOn w:val="Normal"/>
    <w:uiPriority w:val="89"/>
    <w:semiHidden/>
    <w:qFormat/>
    <w:rsid w:val="00B5482E"/>
    <w:pPr>
      <w:tabs>
        <w:tab w:val="left" w:pos="709"/>
        <w:tab w:val="left" w:pos="1418"/>
        <w:tab w:val="left" w:pos="2126"/>
        <w:tab w:val="left" w:pos="2835"/>
        <w:tab w:val="left" w:pos="3544"/>
        <w:tab w:val="left" w:pos="4253"/>
        <w:tab w:val="left" w:pos="4961"/>
        <w:tab w:val="left" w:pos="5670"/>
        <w:tab w:val="right" w:pos="8363"/>
      </w:tabs>
      <w:spacing w:after="200" w:line="220" w:lineRule="atLeast"/>
      <w:ind w:left="170" w:hanging="170"/>
    </w:pPr>
    <w:rPr>
      <w:rFonts w:eastAsiaTheme="minorHAnsi"/>
      <w:sz w:val="16"/>
      <w:lang w:eastAsia="en-US"/>
    </w:rPr>
  </w:style>
  <w:style w:type="paragraph" w:styleId="Content" w:customStyle="1">
    <w:name w:val="Content"/>
    <w:basedOn w:val="Normal"/>
    <w:semiHidden/>
    <w:qFormat/>
    <w:rsid w:val="00AE3300"/>
    <w:pPr>
      <w:tabs>
        <w:tab w:val="right" w:pos="8363"/>
      </w:tabs>
      <w:spacing w:before="120"/>
    </w:pPr>
    <w:rPr>
      <w:rFonts w:eastAsiaTheme="minorHAnsi"/>
      <w:lang w:eastAsia="en-US"/>
    </w:rPr>
  </w:style>
  <w:style w:type="character" w:styleId="DocID" w:customStyle="1">
    <w:name w:val="Doc ID"/>
    <w:basedOn w:val="DefaultParagraphFont"/>
    <w:uiPriority w:val="99"/>
    <w:semiHidden/>
    <w:rsid w:val="00B5482E"/>
    <w:rPr>
      <w:sz w:val="12"/>
    </w:rPr>
  </w:style>
  <w:style w:type="character" w:styleId="EndnoteReference">
    <w:name w:val="endnote reference"/>
    <w:uiPriority w:val="99"/>
    <w:semiHidden/>
    <w:rsid w:val="00B5482E"/>
    <w:rPr>
      <w:rFonts w:ascii="Arial" w:hAnsi="Arial"/>
      <w:b/>
      <w:color w:val="auto"/>
      <w:kern w:val="16"/>
      <w:position w:val="6"/>
      <w:sz w:val="14"/>
      <w:u w:val="none"/>
    </w:rPr>
  </w:style>
  <w:style w:type="paragraph" w:styleId="EndnoteText">
    <w:name w:val="endnote text"/>
    <w:basedOn w:val="Normal"/>
    <w:link w:val="EndnoteTextChar"/>
    <w:uiPriority w:val="99"/>
    <w:semiHidden/>
    <w:rsid w:val="00B5482E"/>
    <w:pPr>
      <w:tabs>
        <w:tab w:val="left" w:pos="709"/>
        <w:tab w:val="left" w:pos="1418"/>
        <w:tab w:val="left" w:pos="2126"/>
        <w:tab w:val="left" w:pos="2835"/>
        <w:tab w:val="left" w:pos="3544"/>
        <w:tab w:val="left" w:pos="4253"/>
        <w:tab w:val="left" w:pos="4961"/>
        <w:tab w:val="left" w:pos="5670"/>
        <w:tab w:val="right" w:pos="8363"/>
      </w:tabs>
      <w:spacing w:after="200" w:line="220" w:lineRule="atLeast"/>
      <w:ind w:left="170" w:hanging="170"/>
    </w:pPr>
    <w:rPr>
      <w:rFonts w:eastAsiaTheme="minorHAnsi"/>
      <w:sz w:val="16"/>
      <w:lang w:eastAsia="en-US"/>
    </w:rPr>
  </w:style>
  <w:style w:type="character" w:styleId="EndnoteTextChar" w:customStyle="1">
    <w:name w:val="Endnote Text Char"/>
    <w:basedOn w:val="DefaultParagraphFont"/>
    <w:link w:val="EndnoteText"/>
    <w:uiPriority w:val="99"/>
    <w:semiHidden/>
    <w:rsid w:val="00B5482E"/>
    <w:rPr>
      <w:rFonts w:ascii="Arial" w:hAnsi="Arial" w:eastAsiaTheme="minorHAnsi"/>
      <w:kern w:val="16"/>
      <w:sz w:val="16"/>
      <w:lang w:eastAsia="en-US"/>
    </w:rPr>
  </w:style>
  <w:style w:type="paragraph" w:styleId="FooterNext" w:customStyle="1">
    <w:name w:val="Footer Next"/>
    <w:basedOn w:val="Footer"/>
    <w:uiPriority w:val="79"/>
    <w:semiHidden/>
    <w:rsid w:val="00B5482E"/>
  </w:style>
  <w:style w:type="character" w:styleId="FootnoteReference">
    <w:name w:val="footnote reference"/>
    <w:uiPriority w:val="99"/>
    <w:semiHidden/>
    <w:rsid w:val="00B5482E"/>
    <w:rPr>
      <w:rFonts w:ascii="Arial" w:hAnsi="Arial"/>
      <w:b/>
      <w:color w:val="auto"/>
      <w:kern w:val="16"/>
      <w:position w:val="6"/>
      <w:sz w:val="14"/>
      <w:u w:val="none"/>
    </w:rPr>
  </w:style>
  <w:style w:type="paragraph" w:styleId="FootnoteText">
    <w:name w:val="footnote text"/>
    <w:basedOn w:val="Normal"/>
    <w:link w:val="FootnoteTextChar"/>
    <w:uiPriority w:val="99"/>
    <w:semiHidden/>
    <w:rsid w:val="00B5482E"/>
    <w:pPr>
      <w:tabs>
        <w:tab w:val="left" w:pos="709"/>
        <w:tab w:val="left" w:pos="1418"/>
        <w:tab w:val="left" w:pos="2126"/>
        <w:tab w:val="left" w:pos="2835"/>
        <w:tab w:val="left" w:pos="3544"/>
        <w:tab w:val="left" w:pos="4253"/>
        <w:tab w:val="left" w:pos="4961"/>
        <w:tab w:val="left" w:pos="5670"/>
        <w:tab w:val="right" w:pos="8363"/>
      </w:tabs>
      <w:spacing w:after="200" w:line="220" w:lineRule="atLeast"/>
      <w:ind w:left="170" w:hanging="170"/>
    </w:pPr>
    <w:rPr>
      <w:rFonts w:eastAsiaTheme="minorHAnsi"/>
      <w:sz w:val="16"/>
      <w:lang w:eastAsia="en-US"/>
    </w:rPr>
  </w:style>
  <w:style w:type="character" w:styleId="FootnoteTextChar" w:customStyle="1">
    <w:name w:val="Footnote Text Char"/>
    <w:basedOn w:val="DefaultParagraphFont"/>
    <w:link w:val="FootnoteText"/>
    <w:uiPriority w:val="99"/>
    <w:semiHidden/>
    <w:rsid w:val="00B5482E"/>
    <w:rPr>
      <w:rFonts w:ascii="Arial" w:hAnsi="Arial" w:eastAsiaTheme="minorHAnsi"/>
      <w:kern w:val="16"/>
      <w:sz w:val="16"/>
      <w:lang w:eastAsia="en-US"/>
    </w:rPr>
  </w:style>
  <w:style w:type="paragraph" w:styleId="FrontSheet" w:customStyle="1">
    <w:name w:val="FrontSheet"/>
    <w:basedOn w:val="Normal"/>
    <w:uiPriority w:val="99"/>
    <w:rsid w:val="00B5482E"/>
    <w:pPr>
      <w:tabs>
        <w:tab w:val="left" w:pos="709"/>
        <w:tab w:val="left" w:pos="1418"/>
        <w:tab w:val="left" w:pos="2126"/>
        <w:tab w:val="left" w:pos="2835"/>
        <w:tab w:val="left" w:pos="3544"/>
        <w:tab w:val="left" w:pos="4253"/>
        <w:tab w:val="left" w:pos="4961"/>
        <w:tab w:val="left" w:pos="5670"/>
        <w:tab w:val="right" w:pos="8363"/>
      </w:tabs>
    </w:pPr>
    <w:rPr>
      <w:rFonts w:eastAsiaTheme="minorHAnsi"/>
      <w:lang w:eastAsia="en-US"/>
    </w:rPr>
  </w:style>
  <w:style w:type="paragraph" w:styleId="Heading" w:customStyle="1">
    <w:name w:val="Heading"/>
    <w:basedOn w:val="Normal"/>
    <w:next w:val="Normal"/>
    <w:rsid w:val="00B5482E"/>
    <w:pPr>
      <w:keepNext/>
      <w:keepLines/>
      <w:tabs>
        <w:tab w:val="left" w:pos="709"/>
        <w:tab w:val="left" w:pos="1418"/>
        <w:tab w:val="left" w:pos="2126"/>
        <w:tab w:val="left" w:pos="2835"/>
        <w:tab w:val="left" w:pos="3544"/>
        <w:tab w:val="left" w:pos="4253"/>
        <w:tab w:val="left" w:pos="4961"/>
        <w:tab w:val="left" w:pos="5670"/>
        <w:tab w:val="right" w:pos="8363"/>
      </w:tabs>
    </w:pPr>
    <w:rPr>
      <w:rFonts w:eastAsiaTheme="minorHAnsi"/>
      <w:lang w:eastAsia="en-US"/>
    </w:rPr>
  </w:style>
  <w:style w:type="character" w:styleId="Hyperlink">
    <w:name w:val="Hyperlink"/>
    <w:basedOn w:val="DefaultParagraphFont"/>
    <w:uiPriority w:val="99"/>
    <w:unhideWhenUsed/>
    <w:rsid w:val="00B5482E"/>
    <w:rPr>
      <w:color w:val="B5CBC0" w:themeColor="hyperlink"/>
      <w:u w:val="single"/>
    </w:rPr>
  </w:style>
  <w:style w:type="paragraph" w:styleId="Indent1" w:customStyle="1">
    <w:name w:val="Indent1"/>
    <w:basedOn w:val="Normal"/>
    <w:uiPriority w:val="99"/>
    <w:unhideWhenUsed/>
    <w:rsid w:val="00B5482E"/>
    <w:pPr>
      <w:tabs>
        <w:tab w:val="left" w:pos="709"/>
        <w:tab w:val="left" w:pos="1418"/>
        <w:tab w:val="left" w:pos="1985"/>
        <w:tab w:val="left" w:pos="2126"/>
        <w:tab w:val="left" w:pos="2552"/>
        <w:tab w:val="left" w:pos="2835"/>
        <w:tab w:val="left" w:pos="3544"/>
        <w:tab w:val="left" w:pos="4253"/>
        <w:tab w:val="left" w:pos="4961"/>
        <w:tab w:val="left" w:pos="5670"/>
        <w:tab w:val="right" w:pos="8363"/>
      </w:tabs>
      <w:ind w:left="1418" w:hanging="567"/>
    </w:pPr>
    <w:rPr>
      <w:rFonts w:eastAsiaTheme="minorHAnsi"/>
      <w:lang w:eastAsia="en-US"/>
    </w:rPr>
  </w:style>
  <w:style w:type="paragraph" w:styleId="indent2" w:customStyle="1">
    <w:name w:val="indent2"/>
    <w:basedOn w:val="Normal"/>
    <w:uiPriority w:val="99"/>
    <w:unhideWhenUsed/>
    <w:rsid w:val="00B5482E"/>
    <w:pPr>
      <w:tabs>
        <w:tab w:val="left" w:pos="709"/>
        <w:tab w:val="left" w:pos="1418"/>
        <w:tab w:val="left" w:pos="1985"/>
        <w:tab w:val="left" w:pos="2126"/>
        <w:tab w:val="left" w:pos="2552"/>
        <w:tab w:val="left" w:pos="2835"/>
        <w:tab w:val="left" w:pos="3544"/>
        <w:tab w:val="left" w:pos="4253"/>
        <w:tab w:val="left" w:pos="4961"/>
        <w:tab w:val="left" w:pos="5670"/>
        <w:tab w:val="right" w:pos="8363"/>
      </w:tabs>
      <w:ind w:left="1418"/>
    </w:pPr>
    <w:rPr>
      <w:rFonts w:eastAsiaTheme="minorHAnsi"/>
      <w:lang w:eastAsia="en-US"/>
    </w:rPr>
  </w:style>
  <w:style w:type="paragraph" w:styleId="Index1">
    <w:name w:val="index 1"/>
    <w:basedOn w:val="Normal"/>
    <w:next w:val="Normal"/>
    <w:uiPriority w:val="96"/>
    <w:semiHidden/>
    <w:rsid w:val="00B5482E"/>
    <w:pPr>
      <w:tabs>
        <w:tab w:val="left" w:pos="709"/>
        <w:tab w:val="left" w:pos="1418"/>
        <w:tab w:val="left" w:pos="2126"/>
        <w:tab w:val="left" w:pos="2835"/>
        <w:tab w:val="left" w:pos="3544"/>
        <w:tab w:val="left" w:pos="4253"/>
        <w:tab w:val="left" w:pos="4961"/>
        <w:tab w:val="left" w:pos="5670"/>
        <w:tab w:val="right" w:leader="dot" w:pos="8363"/>
      </w:tabs>
      <w:spacing w:after="120"/>
      <w:ind w:left="284" w:hanging="284"/>
    </w:pPr>
    <w:rPr>
      <w:rFonts w:eastAsiaTheme="minorHAnsi"/>
      <w:lang w:eastAsia="en-US"/>
    </w:rPr>
  </w:style>
  <w:style w:type="paragraph" w:styleId="Index2">
    <w:name w:val="index 2"/>
    <w:basedOn w:val="Normal"/>
    <w:next w:val="Normal"/>
    <w:uiPriority w:val="96"/>
    <w:semiHidden/>
    <w:rsid w:val="00B5482E"/>
    <w:pPr>
      <w:tabs>
        <w:tab w:val="left" w:pos="709"/>
        <w:tab w:val="left" w:pos="1418"/>
        <w:tab w:val="left" w:pos="2126"/>
        <w:tab w:val="left" w:pos="2835"/>
        <w:tab w:val="left" w:pos="3544"/>
        <w:tab w:val="left" w:pos="4253"/>
        <w:tab w:val="left" w:pos="4961"/>
        <w:tab w:val="left" w:pos="5670"/>
        <w:tab w:val="right" w:leader="dot" w:pos="8363"/>
      </w:tabs>
      <w:spacing w:after="120"/>
      <w:ind w:left="993" w:hanging="284"/>
    </w:pPr>
    <w:rPr>
      <w:rFonts w:eastAsiaTheme="minorHAnsi"/>
      <w:lang w:eastAsia="en-US"/>
    </w:rPr>
  </w:style>
  <w:style w:type="paragraph" w:styleId="Index3">
    <w:name w:val="index 3"/>
    <w:basedOn w:val="Normal"/>
    <w:next w:val="Normal"/>
    <w:uiPriority w:val="96"/>
    <w:semiHidden/>
    <w:rsid w:val="00B5482E"/>
    <w:pPr>
      <w:tabs>
        <w:tab w:val="left" w:pos="709"/>
        <w:tab w:val="left" w:pos="1418"/>
        <w:tab w:val="left" w:pos="2126"/>
        <w:tab w:val="left" w:pos="2835"/>
        <w:tab w:val="left" w:pos="3544"/>
        <w:tab w:val="left" w:pos="4253"/>
        <w:tab w:val="left" w:pos="4961"/>
        <w:tab w:val="left" w:pos="5670"/>
        <w:tab w:val="right" w:pos="8363"/>
        <w:tab w:val="right" w:leader="dot" w:pos="8505"/>
      </w:tabs>
      <w:ind w:left="600" w:hanging="200"/>
    </w:pPr>
    <w:rPr>
      <w:rFonts w:eastAsiaTheme="minorHAnsi"/>
      <w:lang w:eastAsia="en-US"/>
    </w:rPr>
  </w:style>
  <w:style w:type="paragraph" w:styleId="Index4">
    <w:name w:val="index 4"/>
    <w:basedOn w:val="Normal"/>
    <w:next w:val="Normal"/>
    <w:uiPriority w:val="96"/>
    <w:semiHidden/>
    <w:rsid w:val="00B5482E"/>
    <w:pPr>
      <w:tabs>
        <w:tab w:val="left" w:pos="709"/>
        <w:tab w:val="left" w:pos="1418"/>
        <w:tab w:val="left" w:pos="2126"/>
        <w:tab w:val="left" w:pos="2835"/>
        <w:tab w:val="left" w:pos="3544"/>
        <w:tab w:val="left" w:pos="4253"/>
        <w:tab w:val="left" w:pos="4961"/>
        <w:tab w:val="left" w:pos="5670"/>
        <w:tab w:val="right" w:pos="8363"/>
        <w:tab w:val="right" w:leader="dot" w:pos="8505"/>
      </w:tabs>
      <w:ind w:left="800" w:hanging="200"/>
    </w:pPr>
    <w:rPr>
      <w:rFonts w:eastAsiaTheme="minorHAnsi"/>
      <w:lang w:eastAsia="en-US"/>
    </w:rPr>
  </w:style>
  <w:style w:type="paragraph" w:styleId="Index5">
    <w:name w:val="index 5"/>
    <w:basedOn w:val="Normal"/>
    <w:next w:val="Normal"/>
    <w:uiPriority w:val="96"/>
    <w:semiHidden/>
    <w:rsid w:val="00B5482E"/>
    <w:pPr>
      <w:tabs>
        <w:tab w:val="left" w:pos="709"/>
        <w:tab w:val="left" w:pos="1418"/>
        <w:tab w:val="left" w:pos="2126"/>
        <w:tab w:val="left" w:pos="2835"/>
        <w:tab w:val="left" w:pos="3544"/>
        <w:tab w:val="left" w:pos="4253"/>
        <w:tab w:val="left" w:pos="4961"/>
        <w:tab w:val="left" w:pos="5670"/>
        <w:tab w:val="right" w:pos="8363"/>
        <w:tab w:val="right" w:leader="dot" w:pos="8505"/>
      </w:tabs>
      <w:ind w:left="1000" w:hanging="200"/>
    </w:pPr>
    <w:rPr>
      <w:rFonts w:eastAsiaTheme="minorHAnsi"/>
      <w:lang w:eastAsia="en-US"/>
    </w:rPr>
  </w:style>
  <w:style w:type="paragraph" w:styleId="Index6">
    <w:name w:val="index 6"/>
    <w:basedOn w:val="Normal"/>
    <w:next w:val="Normal"/>
    <w:uiPriority w:val="96"/>
    <w:semiHidden/>
    <w:rsid w:val="00B5482E"/>
    <w:pPr>
      <w:tabs>
        <w:tab w:val="left" w:pos="709"/>
        <w:tab w:val="left" w:pos="1418"/>
        <w:tab w:val="left" w:pos="2126"/>
        <w:tab w:val="left" w:pos="2835"/>
        <w:tab w:val="left" w:pos="3544"/>
        <w:tab w:val="left" w:pos="4253"/>
        <w:tab w:val="left" w:pos="4961"/>
        <w:tab w:val="left" w:pos="5670"/>
        <w:tab w:val="right" w:pos="8363"/>
        <w:tab w:val="right" w:leader="dot" w:pos="8505"/>
      </w:tabs>
      <w:ind w:left="1200" w:hanging="200"/>
    </w:pPr>
    <w:rPr>
      <w:rFonts w:eastAsiaTheme="minorHAnsi"/>
      <w:lang w:eastAsia="en-US"/>
    </w:rPr>
  </w:style>
  <w:style w:type="paragraph" w:styleId="Index7">
    <w:name w:val="index 7"/>
    <w:basedOn w:val="Normal"/>
    <w:next w:val="Normal"/>
    <w:uiPriority w:val="96"/>
    <w:semiHidden/>
    <w:rsid w:val="00B5482E"/>
    <w:pPr>
      <w:tabs>
        <w:tab w:val="left" w:pos="709"/>
        <w:tab w:val="left" w:pos="1418"/>
        <w:tab w:val="left" w:pos="2126"/>
        <w:tab w:val="left" w:pos="2835"/>
        <w:tab w:val="left" w:pos="3544"/>
        <w:tab w:val="left" w:pos="4253"/>
        <w:tab w:val="left" w:pos="4961"/>
        <w:tab w:val="left" w:pos="5670"/>
        <w:tab w:val="right" w:pos="8363"/>
        <w:tab w:val="right" w:leader="dot" w:pos="8505"/>
      </w:tabs>
      <w:ind w:left="1191"/>
    </w:pPr>
    <w:rPr>
      <w:rFonts w:eastAsiaTheme="minorHAnsi"/>
      <w:lang w:eastAsia="en-US"/>
    </w:rPr>
  </w:style>
  <w:style w:type="paragraph" w:styleId="Index8">
    <w:name w:val="index 8"/>
    <w:basedOn w:val="Normal"/>
    <w:next w:val="Normal"/>
    <w:uiPriority w:val="96"/>
    <w:semiHidden/>
    <w:rsid w:val="00B5482E"/>
    <w:pPr>
      <w:tabs>
        <w:tab w:val="left" w:pos="709"/>
        <w:tab w:val="left" w:pos="1418"/>
        <w:tab w:val="left" w:pos="2126"/>
        <w:tab w:val="left" w:pos="2835"/>
        <w:tab w:val="left" w:pos="3544"/>
        <w:tab w:val="left" w:pos="4253"/>
        <w:tab w:val="left" w:pos="4961"/>
        <w:tab w:val="left" w:pos="5670"/>
        <w:tab w:val="right" w:pos="8363"/>
        <w:tab w:val="right" w:leader="dot" w:pos="8505"/>
      </w:tabs>
      <w:ind w:left="1600" w:hanging="200"/>
    </w:pPr>
    <w:rPr>
      <w:rFonts w:eastAsiaTheme="minorHAnsi"/>
      <w:lang w:eastAsia="en-US"/>
    </w:rPr>
  </w:style>
  <w:style w:type="paragraph" w:styleId="Index9">
    <w:name w:val="index 9"/>
    <w:basedOn w:val="Normal"/>
    <w:next w:val="Normal"/>
    <w:uiPriority w:val="96"/>
    <w:semiHidden/>
    <w:rsid w:val="00B5482E"/>
    <w:pPr>
      <w:tabs>
        <w:tab w:val="left" w:pos="709"/>
        <w:tab w:val="left" w:pos="1418"/>
        <w:tab w:val="left" w:pos="2126"/>
        <w:tab w:val="left" w:pos="2835"/>
        <w:tab w:val="left" w:pos="3544"/>
        <w:tab w:val="left" w:pos="4253"/>
        <w:tab w:val="left" w:pos="4961"/>
        <w:tab w:val="left" w:pos="5670"/>
        <w:tab w:val="right" w:pos="8363"/>
        <w:tab w:val="right" w:leader="dot" w:pos="8505"/>
      </w:tabs>
      <w:ind w:left="1800" w:hanging="200"/>
    </w:pPr>
    <w:rPr>
      <w:rFonts w:eastAsiaTheme="minorHAnsi"/>
      <w:lang w:eastAsia="en-US"/>
    </w:rPr>
  </w:style>
  <w:style w:type="paragraph" w:styleId="IndexHeading">
    <w:name w:val="index heading"/>
    <w:basedOn w:val="Normal"/>
    <w:next w:val="Index1"/>
    <w:uiPriority w:val="96"/>
    <w:semiHidden/>
    <w:rsid w:val="00B5482E"/>
    <w:pPr>
      <w:tabs>
        <w:tab w:val="left" w:pos="709"/>
        <w:tab w:val="left" w:pos="1418"/>
        <w:tab w:val="left" w:pos="2126"/>
        <w:tab w:val="left" w:pos="2835"/>
        <w:tab w:val="left" w:pos="3544"/>
        <w:tab w:val="left" w:pos="4253"/>
        <w:tab w:val="left" w:pos="4961"/>
        <w:tab w:val="left" w:pos="5670"/>
        <w:tab w:val="right" w:pos="8363"/>
      </w:tabs>
    </w:pPr>
    <w:rPr>
      <w:rFonts w:eastAsiaTheme="minorHAnsi"/>
      <w:lang w:eastAsia="en-US"/>
    </w:rPr>
  </w:style>
  <w:style w:type="character" w:styleId="LineNumber">
    <w:name w:val="line number"/>
    <w:uiPriority w:val="99"/>
    <w:semiHidden/>
    <w:rsid w:val="00B5482E"/>
    <w:rPr>
      <w:rFonts w:ascii="Arial" w:hAnsi="Arial"/>
      <w:color w:val="auto"/>
      <w:kern w:val="16"/>
      <w:u w:val="none"/>
    </w:rPr>
  </w:style>
  <w:style w:type="paragraph" w:styleId="List">
    <w:name w:val="List"/>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ind w:left="283" w:hanging="283"/>
    </w:pPr>
    <w:rPr>
      <w:rFonts w:eastAsiaTheme="minorHAnsi"/>
      <w:lang w:eastAsia="en-US"/>
    </w:rPr>
  </w:style>
  <w:style w:type="paragraph" w:styleId="List2">
    <w:name w:val="List 2"/>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ind w:left="566" w:hanging="283"/>
      <w:contextualSpacing/>
    </w:pPr>
    <w:rPr>
      <w:rFonts w:eastAsiaTheme="minorHAnsi"/>
      <w:lang w:eastAsia="en-US"/>
    </w:rPr>
  </w:style>
  <w:style w:type="paragraph" w:styleId="List3">
    <w:name w:val="List 3"/>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ind w:left="849" w:hanging="283"/>
      <w:contextualSpacing/>
    </w:pPr>
    <w:rPr>
      <w:rFonts w:eastAsiaTheme="minorHAnsi"/>
      <w:lang w:eastAsia="en-US"/>
    </w:rPr>
  </w:style>
  <w:style w:type="paragraph" w:styleId="List4">
    <w:name w:val="List 4"/>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ind w:left="1132" w:hanging="283"/>
    </w:pPr>
    <w:rPr>
      <w:rFonts w:eastAsiaTheme="minorHAnsi"/>
      <w:lang w:eastAsia="en-US"/>
    </w:rPr>
  </w:style>
  <w:style w:type="paragraph" w:styleId="List5">
    <w:name w:val="List 5"/>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ind w:left="1415" w:hanging="283"/>
      <w:contextualSpacing/>
    </w:pPr>
    <w:rPr>
      <w:rFonts w:eastAsiaTheme="minorHAnsi"/>
      <w:lang w:eastAsia="en-US"/>
    </w:rPr>
  </w:style>
  <w:style w:type="paragraph" w:styleId="ListBullet">
    <w:name w:val="List Bullet"/>
    <w:basedOn w:val="Normal"/>
    <w:uiPriority w:val="99"/>
    <w:unhideWhenUsed/>
    <w:rsid w:val="00E7361D"/>
    <w:pPr>
      <w:numPr>
        <w:numId w:val="3"/>
      </w:numPr>
      <w:tabs>
        <w:tab w:val="left" w:pos="1418"/>
        <w:tab w:val="left" w:pos="2126"/>
        <w:tab w:val="left" w:pos="2835"/>
        <w:tab w:val="left" w:pos="3544"/>
        <w:tab w:val="left" w:pos="4253"/>
        <w:tab w:val="left" w:pos="4961"/>
        <w:tab w:val="left" w:pos="5670"/>
        <w:tab w:val="right" w:pos="8363"/>
      </w:tabs>
      <w:spacing w:after="200"/>
    </w:pPr>
    <w:rPr>
      <w:rFonts w:eastAsiaTheme="minorHAnsi"/>
      <w:lang w:eastAsia="en-US"/>
    </w:rPr>
  </w:style>
  <w:style w:type="paragraph" w:styleId="ListBullet2">
    <w:name w:val="List Bullet 2"/>
    <w:basedOn w:val="Normal"/>
    <w:uiPriority w:val="99"/>
    <w:unhideWhenUsed/>
    <w:rsid w:val="00E7361D"/>
    <w:pPr>
      <w:numPr>
        <w:ilvl w:val="1"/>
        <w:numId w:val="3"/>
      </w:numPr>
      <w:tabs>
        <w:tab w:val="left" w:pos="1418"/>
        <w:tab w:val="left" w:pos="2126"/>
        <w:tab w:val="left" w:pos="2835"/>
        <w:tab w:val="left" w:pos="3544"/>
        <w:tab w:val="left" w:pos="4253"/>
        <w:tab w:val="left" w:pos="4961"/>
        <w:tab w:val="left" w:pos="5670"/>
        <w:tab w:val="right" w:pos="8363"/>
      </w:tabs>
      <w:spacing w:after="200"/>
    </w:pPr>
    <w:rPr>
      <w:rFonts w:eastAsiaTheme="minorHAnsi"/>
      <w:lang w:eastAsia="en-US"/>
    </w:rPr>
  </w:style>
  <w:style w:type="paragraph" w:styleId="ListBullet3">
    <w:name w:val="List Bullet 3"/>
    <w:basedOn w:val="Normal"/>
    <w:uiPriority w:val="99"/>
    <w:unhideWhenUsed/>
    <w:rsid w:val="00E7361D"/>
    <w:pPr>
      <w:numPr>
        <w:ilvl w:val="2"/>
        <w:numId w:val="3"/>
      </w:numPr>
      <w:tabs>
        <w:tab w:val="left" w:pos="1418"/>
        <w:tab w:val="left" w:pos="2126"/>
        <w:tab w:val="left" w:pos="2835"/>
        <w:tab w:val="left" w:pos="3544"/>
        <w:tab w:val="left" w:pos="4253"/>
        <w:tab w:val="left" w:pos="4961"/>
        <w:tab w:val="left" w:pos="5670"/>
        <w:tab w:val="right" w:pos="8363"/>
      </w:tabs>
      <w:spacing w:after="200"/>
    </w:pPr>
    <w:rPr>
      <w:rFonts w:eastAsiaTheme="minorHAnsi"/>
      <w:lang w:eastAsia="en-US"/>
    </w:rPr>
  </w:style>
  <w:style w:type="paragraph" w:styleId="ListBullet4">
    <w:name w:val="List Bullet 4"/>
    <w:basedOn w:val="Normal"/>
    <w:uiPriority w:val="99"/>
    <w:unhideWhenUsed/>
    <w:rsid w:val="00E7361D"/>
    <w:pPr>
      <w:numPr>
        <w:ilvl w:val="3"/>
        <w:numId w:val="3"/>
      </w:numPr>
      <w:tabs>
        <w:tab w:val="left" w:pos="1418"/>
        <w:tab w:val="left" w:pos="2126"/>
        <w:tab w:val="left" w:pos="2835"/>
        <w:tab w:val="left" w:pos="3544"/>
        <w:tab w:val="left" w:pos="4253"/>
        <w:tab w:val="left" w:pos="4961"/>
        <w:tab w:val="left" w:pos="5670"/>
        <w:tab w:val="right" w:pos="8363"/>
      </w:tabs>
      <w:spacing w:after="200"/>
    </w:pPr>
    <w:rPr>
      <w:rFonts w:eastAsiaTheme="minorHAnsi"/>
      <w:lang w:eastAsia="en-US"/>
    </w:rPr>
  </w:style>
  <w:style w:type="paragraph" w:styleId="ListBullet5">
    <w:name w:val="List Bullet 5"/>
    <w:basedOn w:val="Normal"/>
    <w:uiPriority w:val="99"/>
    <w:unhideWhenUsed/>
    <w:rsid w:val="00E7361D"/>
    <w:pPr>
      <w:numPr>
        <w:ilvl w:val="4"/>
        <w:numId w:val="3"/>
      </w:numPr>
      <w:tabs>
        <w:tab w:val="left" w:pos="1418"/>
        <w:tab w:val="left" w:pos="2126"/>
        <w:tab w:val="left" w:pos="2835"/>
        <w:tab w:val="left" w:pos="3544"/>
        <w:tab w:val="left" w:pos="4253"/>
        <w:tab w:val="left" w:pos="4961"/>
        <w:tab w:val="left" w:pos="5670"/>
        <w:tab w:val="right" w:pos="8363"/>
      </w:tabs>
      <w:spacing w:after="200"/>
    </w:pPr>
    <w:rPr>
      <w:rFonts w:eastAsiaTheme="minorHAnsi"/>
      <w:lang w:eastAsia="en-US"/>
    </w:rPr>
  </w:style>
  <w:style w:type="paragraph" w:styleId="ListBullet6" w:customStyle="1">
    <w:name w:val="List Bullet 6"/>
    <w:basedOn w:val="Normal"/>
    <w:uiPriority w:val="99"/>
    <w:unhideWhenUsed/>
    <w:rsid w:val="00E7361D"/>
    <w:pPr>
      <w:numPr>
        <w:ilvl w:val="5"/>
        <w:numId w:val="3"/>
      </w:numPr>
      <w:tabs>
        <w:tab w:val="left" w:pos="1418"/>
        <w:tab w:val="left" w:pos="2126"/>
        <w:tab w:val="left" w:pos="2835"/>
        <w:tab w:val="left" w:pos="3544"/>
        <w:tab w:val="left" w:pos="4253"/>
        <w:tab w:val="left" w:pos="4961"/>
        <w:tab w:val="left" w:pos="5670"/>
        <w:tab w:val="right" w:pos="8363"/>
      </w:tabs>
      <w:spacing w:after="200"/>
    </w:pPr>
    <w:rPr>
      <w:rFonts w:eastAsiaTheme="minorHAnsi"/>
      <w:lang w:eastAsia="en-US"/>
    </w:rPr>
  </w:style>
  <w:style w:type="paragraph" w:styleId="ListBullet7" w:customStyle="1">
    <w:name w:val="List Bullet 7"/>
    <w:basedOn w:val="Normal"/>
    <w:uiPriority w:val="99"/>
    <w:unhideWhenUsed/>
    <w:rsid w:val="00E7361D"/>
    <w:pPr>
      <w:numPr>
        <w:ilvl w:val="6"/>
        <w:numId w:val="3"/>
      </w:numPr>
      <w:tabs>
        <w:tab w:val="left" w:pos="1418"/>
        <w:tab w:val="left" w:pos="2126"/>
        <w:tab w:val="left" w:pos="2835"/>
        <w:tab w:val="left" w:pos="3544"/>
        <w:tab w:val="left" w:pos="4253"/>
        <w:tab w:val="left" w:pos="4961"/>
        <w:tab w:val="left" w:pos="5670"/>
        <w:tab w:val="right" w:pos="8363"/>
      </w:tabs>
      <w:spacing w:after="200"/>
    </w:pPr>
    <w:rPr>
      <w:rFonts w:eastAsiaTheme="minorHAnsi"/>
      <w:lang w:eastAsia="en-US"/>
    </w:rPr>
  </w:style>
  <w:style w:type="paragraph" w:styleId="ListBullet8" w:customStyle="1">
    <w:name w:val="List Bullet 8"/>
    <w:basedOn w:val="NormalWeb"/>
    <w:uiPriority w:val="99"/>
    <w:unhideWhenUsed/>
    <w:rsid w:val="00E7361D"/>
    <w:pPr>
      <w:numPr>
        <w:ilvl w:val="7"/>
        <w:numId w:val="3"/>
      </w:numPr>
      <w:tabs>
        <w:tab w:val="left" w:pos="1418"/>
        <w:tab w:val="left" w:pos="2126"/>
        <w:tab w:val="left" w:pos="2835"/>
        <w:tab w:val="left" w:pos="3544"/>
        <w:tab w:val="left" w:pos="4253"/>
        <w:tab w:val="left" w:pos="4961"/>
        <w:tab w:val="left" w:pos="5670"/>
        <w:tab w:val="right" w:pos="8363"/>
      </w:tabs>
      <w:spacing w:after="200"/>
    </w:pPr>
    <w:rPr>
      <w:rFonts w:ascii="Arial" w:hAnsi="Arial" w:eastAsiaTheme="minorHAnsi"/>
      <w:sz w:val="20"/>
      <w:lang w:eastAsia="en-US"/>
    </w:rPr>
  </w:style>
  <w:style w:type="paragraph" w:styleId="NormalWeb">
    <w:name w:val="Normal (Web)"/>
    <w:basedOn w:val="Normal"/>
    <w:uiPriority w:val="99"/>
    <w:semiHidden/>
    <w:unhideWhenUsed/>
    <w:rsid w:val="00B5482E"/>
    <w:rPr>
      <w:rFonts w:ascii="Times New Roman" w:hAnsi="Times New Roman" w:cs="Times New Roman"/>
      <w:sz w:val="24"/>
      <w:szCs w:val="24"/>
    </w:rPr>
  </w:style>
  <w:style w:type="paragraph" w:styleId="ListBullet9" w:customStyle="1">
    <w:name w:val="List Bullet 9"/>
    <w:basedOn w:val="Normal"/>
    <w:uiPriority w:val="99"/>
    <w:unhideWhenUsed/>
    <w:qFormat/>
    <w:rsid w:val="00E7361D"/>
    <w:pPr>
      <w:numPr>
        <w:ilvl w:val="8"/>
        <w:numId w:val="3"/>
      </w:numPr>
      <w:tabs>
        <w:tab w:val="left" w:pos="1418"/>
        <w:tab w:val="left" w:pos="2126"/>
        <w:tab w:val="left" w:pos="2835"/>
        <w:tab w:val="left" w:pos="3544"/>
        <w:tab w:val="left" w:pos="4253"/>
        <w:tab w:val="left" w:pos="4961"/>
        <w:tab w:val="left" w:pos="5670"/>
        <w:tab w:val="right" w:pos="8363"/>
      </w:tabs>
      <w:spacing w:after="200"/>
    </w:pPr>
    <w:rPr>
      <w:rFonts w:eastAsiaTheme="minorHAnsi"/>
      <w:lang w:eastAsia="en-US"/>
    </w:rPr>
  </w:style>
  <w:style w:type="paragraph" w:styleId="ListContinue">
    <w:name w:val="List Continue"/>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spacing w:after="120"/>
      <w:ind w:left="283"/>
    </w:pPr>
    <w:rPr>
      <w:rFonts w:eastAsiaTheme="minorHAnsi"/>
      <w:lang w:eastAsia="en-US"/>
    </w:rPr>
  </w:style>
  <w:style w:type="paragraph" w:styleId="ListContinue2">
    <w:name w:val="List Continue 2"/>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spacing w:after="120"/>
      <w:ind w:left="566"/>
    </w:pPr>
    <w:rPr>
      <w:rFonts w:eastAsiaTheme="minorHAnsi"/>
      <w:lang w:eastAsia="en-US"/>
    </w:rPr>
  </w:style>
  <w:style w:type="paragraph" w:styleId="ListContinue3">
    <w:name w:val="List Continue 3"/>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spacing w:after="120"/>
      <w:ind w:left="849"/>
    </w:pPr>
    <w:rPr>
      <w:rFonts w:eastAsiaTheme="minorHAnsi"/>
      <w:lang w:eastAsia="en-US"/>
    </w:rPr>
  </w:style>
  <w:style w:type="paragraph" w:styleId="ListContinue4">
    <w:name w:val="List Continue 4"/>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spacing w:after="120"/>
      <w:ind w:left="1132"/>
    </w:pPr>
    <w:rPr>
      <w:rFonts w:eastAsiaTheme="minorHAnsi"/>
      <w:lang w:eastAsia="en-US"/>
    </w:rPr>
  </w:style>
  <w:style w:type="paragraph" w:styleId="ListContinue5">
    <w:name w:val="List Continue 5"/>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spacing w:after="120"/>
      <w:ind w:left="1415"/>
    </w:pPr>
    <w:rPr>
      <w:rFonts w:eastAsiaTheme="minorHAnsi"/>
      <w:lang w:eastAsia="en-US"/>
    </w:rPr>
  </w:style>
  <w:style w:type="paragraph" w:styleId="ListNumber">
    <w:name w:val="List Number"/>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ind w:left="283" w:hanging="283"/>
    </w:pPr>
    <w:rPr>
      <w:rFonts w:eastAsiaTheme="minorHAnsi"/>
      <w:lang w:eastAsia="en-US"/>
    </w:rPr>
  </w:style>
  <w:style w:type="paragraph" w:styleId="ListNumber2">
    <w:name w:val="List Number 2"/>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ind w:left="566" w:hanging="283"/>
    </w:pPr>
    <w:rPr>
      <w:rFonts w:eastAsiaTheme="minorHAnsi"/>
      <w:lang w:eastAsia="en-US"/>
    </w:rPr>
  </w:style>
  <w:style w:type="paragraph" w:styleId="ListNumber3">
    <w:name w:val="List Number 3"/>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ind w:left="849" w:hanging="283"/>
    </w:pPr>
    <w:rPr>
      <w:rFonts w:eastAsiaTheme="minorHAnsi"/>
      <w:lang w:eastAsia="en-US"/>
    </w:rPr>
  </w:style>
  <w:style w:type="paragraph" w:styleId="ListNumber4">
    <w:name w:val="List Number 4"/>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ind w:left="1132" w:hanging="283"/>
    </w:pPr>
    <w:rPr>
      <w:rFonts w:eastAsiaTheme="minorHAnsi"/>
      <w:lang w:eastAsia="en-US"/>
    </w:rPr>
  </w:style>
  <w:style w:type="paragraph" w:styleId="ListNumber5">
    <w:name w:val="List Number 5"/>
    <w:basedOn w:val="Normal"/>
    <w:uiPriority w:val="99"/>
    <w:unhideWhenUsed/>
    <w:rsid w:val="00B5482E"/>
    <w:pPr>
      <w:tabs>
        <w:tab w:val="left" w:pos="709"/>
        <w:tab w:val="left" w:pos="1418"/>
        <w:tab w:val="left" w:pos="2126"/>
        <w:tab w:val="left" w:pos="2835"/>
        <w:tab w:val="left" w:pos="3544"/>
        <w:tab w:val="left" w:pos="4253"/>
        <w:tab w:val="left" w:pos="4961"/>
        <w:tab w:val="left" w:pos="5670"/>
        <w:tab w:val="right" w:pos="8363"/>
      </w:tabs>
      <w:ind w:left="1415" w:hanging="283"/>
    </w:pPr>
    <w:rPr>
      <w:rFonts w:eastAsiaTheme="minorHAnsi"/>
      <w:lang w:eastAsia="en-US"/>
    </w:rPr>
  </w:style>
  <w:style w:type="paragraph" w:styleId="MessageHeader">
    <w:name w:val="Message Header"/>
    <w:basedOn w:val="Normal"/>
    <w:link w:val="MessageHeaderChar"/>
    <w:semiHidden/>
    <w:rsid w:val="00B5482E"/>
    <w:pPr>
      <w:tabs>
        <w:tab w:val="left" w:pos="709"/>
        <w:tab w:val="left" w:pos="1418"/>
        <w:tab w:val="left" w:pos="2126"/>
        <w:tab w:val="left" w:pos="2835"/>
        <w:tab w:val="left" w:pos="3544"/>
        <w:tab w:val="left" w:pos="4253"/>
        <w:tab w:val="left" w:pos="4961"/>
        <w:tab w:val="left" w:pos="5670"/>
        <w:tab w:val="right" w:pos="8363"/>
      </w:tabs>
      <w:ind w:left="1134" w:hanging="1134"/>
    </w:pPr>
    <w:rPr>
      <w:rFonts w:eastAsiaTheme="minorHAnsi"/>
      <w:sz w:val="24"/>
      <w:lang w:eastAsia="en-US"/>
    </w:rPr>
  </w:style>
  <w:style w:type="character" w:styleId="MessageHeaderChar" w:customStyle="1">
    <w:name w:val="Message Header Char"/>
    <w:basedOn w:val="DefaultParagraphFont"/>
    <w:link w:val="MessageHeader"/>
    <w:semiHidden/>
    <w:rsid w:val="00B5482E"/>
    <w:rPr>
      <w:rFonts w:ascii="Arial" w:hAnsi="Arial" w:eastAsiaTheme="minorHAnsi"/>
      <w:kern w:val="16"/>
      <w:sz w:val="24"/>
      <w:lang w:eastAsia="en-US"/>
    </w:rPr>
  </w:style>
  <w:style w:type="character" w:styleId="PageNumber">
    <w:name w:val="page number"/>
    <w:semiHidden/>
    <w:rsid w:val="00B5482E"/>
    <w:rPr>
      <w:rFonts w:ascii="Arial" w:hAnsi="Arial"/>
      <w:color w:val="auto"/>
      <w:kern w:val="16"/>
      <w:u w:val="none"/>
    </w:rPr>
  </w:style>
  <w:style w:type="paragraph" w:styleId="Signature">
    <w:name w:val="Signature"/>
    <w:basedOn w:val="Normal"/>
    <w:link w:val="SignatureChar"/>
    <w:uiPriority w:val="99"/>
    <w:semiHidden/>
    <w:rsid w:val="00B5482E"/>
    <w:pPr>
      <w:tabs>
        <w:tab w:val="left" w:pos="709"/>
        <w:tab w:val="left" w:pos="1418"/>
        <w:tab w:val="left" w:pos="2126"/>
        <w:tab w:val="left" w:pos="2835"/>
        <w:tab w:val="left" w:pos="3544"/>
        <w:tab w:val="left" w:pos="4253"/>
        <w:tab w:val="left" w:pos="4961"/>
        <w:tab w:val="left" w:pos="5670"/>
        <w:tab w:val="right" w:pos="8363"/>
      </w:tabs>
      <w:ind w:left="4252"/>
    </w:pPr>
    <w:rPr>
      <w:rFonts w:eastAsiaTheme="minorHAnsi"/>
      <w:lang w:eastAsia="en-US"/>
    </w:rPr>
  </w:style>
  <w:style w:type="character" w:styleId="SignatureChar" w:customStyle="1">
    <w:name w:val="Signature Char"/>
    <w:basedOn w:val="DefaultParagraphFont"/>
    <w:link w:val="Signature"/>
    <w:uiPriority w:val="99"/>
    <w:semiHidden/>
    <w:rsid w:val="00B5482E"/>
    <w:rPr>
      <w:rFonts w:ascii="Arial" w:hAnsi="Arial" w:eastAsiaTheme="minorHAnsi"/>
      <w:kern w:val="16"/>
      <w:sz w:val="20"/>
      <w:lang w:eastAsia="en-US"/>
    </w:rPr>
  </w:style>
  <w:style w:type="paragraph" w:styleId="TableofAuthorities">
    <w:name w:val="table of authorities"/>
    <w:basedOn w:val="Normal"/>
    <w:next w:val="Normal"/>
    <w:semiHidden/>
    <w:rsid w:val="00B5482E"/>
    <w:pPr>
      <w:tabs>
        <w:tab w:val="left" w:pos="709"/>
        <w:tab w:val="left" w:pos="1418"/>
        <w:tab w:val="left" w:pos="2126"/>
        <w:tab w:val="left" w:pos="2835"/>
        <w:tab w:val="left" w:pos="3544"/>
        <w:tab w:val="left" w:pos="4253"/>
        <w:tab w:val="left" w:pos="4961"/>
        <w:tab w:val="left" w:pos="5670"/>
        <w:tab w:val="right" w:pos="8363"/>
      </w:tabs>
    </w:pPr>
    <w:rPr>
      <w:rFonts w:eastAsiaTheme="minorHAnsi"/>
      <w:lang w:eastAsia="en-US"/>
    </w:rPr>
  </w:style>
  <w:style w:type="paragraph" w:styleId="TableofFigures">
    <w:name w:val="table of figures"/>
    <w:basedOn w:val="Normal"/>
    <w:next w:val="Normal"/>
    <w:semiHidden/>
    <w:rsid w:val="00B5482E"/>
    <w:pPr>
      <w:tabs>
        <w:tab w:val="left" w:pos="709"/>
        <w:tab w:val="left" w:pos="1418"/>
        <w:tab w:val="left" w:pos="2126"/>
        <w:tab w:val="left" w:pos="2835"/>
        <w:tab w:val="left" w:pos="3544"/>
        <w:tab w:val="left" w:pos="4253"/>
        <w:tab w:val="left" w:pos="4961"/>
        <w:tab w:val="left" w:pos="5670"/>
        <w:tab w:val="right" w:pos="8363"/>
      </w:tabs>
    </w:pPr>
    <w:rPr>
      <w:rFonts w:eastAsiaTheme="minorHAnsi"/>
      <w:lang w:eastAsia="en-US"/>
    </w:rPr>
  </w:style>
  <w:style w:type="paragraph" w:styleId="TitleTOC" w:customStyle="1">
    <w:name w:val="TitleTOC"/>
    <w:basedOn w:val="Normal"/>
    <w:uiPriority w:val="49"/>
    <w:unhideWhenUsed/>
    <w:rsid w:val="00B5482E"/>
    <w:pPr>
      <w:tabs>
        <w:tab w:val="left" w:pos="709"/>
        <w:tab w:val="left" w:pos="1418"/>
        <w:tab w:val="left" w:pos="2126"/>
        <w:tab w:val="left" w:pos="2835"/>
        <w:tab w:val="left" w:pos="3544"/>
        <w:tab w:val="left" w:pos="4253"/>
        <w:tab w:val="left" w:pos="4961"/>
        <w:tab w:val="left" w:pos="5670"/>
        <w:tab w:val="right" w:pos="8363"/>
      </w:tabs>
      <w:jc w:val="center"/>
    </w:pPr>
    <w:rPr>
      <w:rFonts w:eastAsiaTheme="minorHAnsi"/>
      <w:b/>
      <w:lang w:eastAsia="en-US"/>
    </w:rPr>
  </w:style>
  <w:style w:type="paragraph" w:styleId="TOAHeading">
    <w:name w:val="toa heading"/>
    <w:basedOn w:val="Normal"/>
    <w:next w:val="Normal"/>
    <w:uiPriority w:val="49"/>
    <w:unhideWhenUsed/>
    <w:rsid w:val="00B5482E"/>
    <w:pPr>
      <w:tabs>
        <w:tab w:val="left" w:pos="709"/>
        <w:tab w:val="left" w:pos="1418"/>
        <w:tab w:val="left" w:pos="2126"/>
        <w:tab w:val="left" w:pos="2835"/>
        <w:tab w:val="left" w:pos="3544"/>
        <w:tab w:val="left" w:pos="4253"/>
        <w:tab w:val="left" w:pos="4961"/>
        <w:tab w:val="left" w:pos="5670"/>
        <w:tab w:val="right" w:pos="8363"/>
      </w:tabs>
      <w:spacing w:before="120"/>
    </w:pPr>
    <w:rPr>
      <w:rFonts w:eastAsiaTheme="minorHAnsi"/>
      <w:b/>
      <w:sz w:val="24"/>
      <w:lang w:eastAsia="en-US"/>
    </w:rPr>
  </w:style>
  <w:style w:type="paragraph" w:styleId="TOC1">
    <w:name w:val="toc 1"/>
    <w:basedOn w:val="Normal"/>
    <w:next w:val="Normal"/>
    <w:autoRedefine/>
    <w:uiPriority w:val="39"/>
    <w:unhideWhenUsed/>
    <w:rsid w:val="00B5482E"/>
    <w:pPr>
      <w:tabs>
        <w:tab w:val="right" w:pos="8363"/>
      </w:tabs>
    </w:pPr>
    <w:rPr>
      <w:rFonts w:eastAsiaTheme="minorHAnsi"/>
      <w:lang w:eastAsia="en-US"/>
    </w:rPr>
  </w:style>
  <w:style w:type="paragraph" w:styleId="TOC2">
    <w:name w:val="toc 2"/>
    <w:basedOn w:val="Normal"/>
    <w:next w:val="Normal"/>
    <w:autoRedefine/>
    <w:uiPriority w:val="39"/>
    <w:unhideWhenUsed/>
    <w:rsid w:val="00B5482E"/>
    <w:pPr>
      <w:tabs>
        <w:tab w:val="left" w:pos="1418"/>
        <w:tab w:val="right" w:pos="8363"/>
      </w:tabs>
      <w:ind w:left="709"/>
    </w:pPr>
    <w:rPr>
      <w:rFonts w:eastAsiaTheme="minorHAnsi"/>
      <w:noProof/>
      <w:lang w:eastAsia="en-US"/>
    </w:rPr>
  </w:style>
  <w:style w:type="paragraph" w:styleId="TOC3">
    <w:name w:val="toc 3"/>
    <w:basedOn w:val="Normal"/>
    <w:next w:val="Normal"/>
    <w:autoRedefine/>
    <w:uiPriority w:val="39"/>
    <w:unhideWhenUsed/>
    <w:rsid w:val="00B5482E"/>
    <w:pPr>
      <w:tabs>
        <w:tab w:val="left" w:pos="1418"/>
        <w:tab w:val="right" w:pos="8363"/>
      </w:tabs>
      <w:ind w:left="709"/>
    </w:pPr>
    <w:rPr>
      <w:rFonts w:eastAsiaTheme="minorHAnsi"/>
      <w:lang w:eastAsia="en-US"/>
    </w:rPr>
  </w:style>
  <w:style w:type="paragraph" w:styleId="TOC4">
    <w:name w:val="toc 4"/>
    <w:basedOn w:val="Normal"/>
    <w:next w:val="Normal"/>
    <w:autoRedefine/>
    <w:uiPriority w:val="99"/>
    <w:semiHidden/>
    <w:rsid w:val="00B5482E"/>
    <w:pPr>
      <w:tabs>
        <w:tab w:val="left" w:pos="709"/>
        <w:tab w:val="left" w:pos="1418"/>
        <w:tab w:val="left" w:pos="2126"/>
        <w:tab w:val="left" w:pos="2835"/>
        <w:tab w:val="left" w:pos="3544"/>
        <w:tab w:val="left" w:pos="4253"/>
        <w:tab w:val="left" w:pos="4961"/>
        <w:tab w:val="left" w:pos="5670"/>
        <w:tab w:val="right" w:pos="8363"/>
      </w:tabs>
      <w:ind w:left="601"/>
    </w:pPr>
    <w:rPr>
      <w:rFonts w:eastAsiaTheme="minorHAnsi"/>
      <w:lang w:eastAsia="en-US"/>
    </w:rPr>
  </w:style>
  <w:style w:type="paragraph" w:styleId="TOC5">
    <w:name w:val="toc 5"/>
    <w:basedOn w:val="Normal"/>
    <w:next w:val="Normal"/>
    <w:autoRedefine/>
    <w:uiPriority w:val="99"/>
    <w:semiHidden/>
    <w:rsid w:val="00B5482E"/>
    <w:pPr>
      <w:tabs>
        <w:tab w:val="left" w:pos="709"/>
        <w:tab w:val="left" w:pos="1418"/>
        <w:tab w:val="left" w:pos="2126"/>
        <w:tab w:val="left" w:pos="2835"/>
        <w:tab w:val="left" w:pos="3544"/>
        <w:tab w:val="left" w:pos="4253"/>
        <w:tab w:val="left" w:pos="4961"/>
        <w:tab w:val="left" w:pos="5670"/>
        <w:tab w:val="right" w:pos="8363"/>
      </w:tabs>
      <w:ind w:left="799"/>
    </w:pPr>
    <w:rPr>
      <w:rFonts w:eastAsiaTheme="minorHAnsi"/>
      <w:lang w:eastAsia="en-US"/>
    </w:rPr>
  </w:style>
  <w:style w:type="paragraph" w:styleId="TOC6">
    <w:name w:val="toc 6"/>
    <w:basedOn w:val="Normal"/>
    <w:next w:val="Normal"/>
    <w:autoRedefine/>
    <w:uiPriority w:val="99"/>
    <w:semiHidden/>
    <w:rsid w:val="00B5482E"/>
    <w:pPr>
      <w:tabs>
        <w:tab w:val="left" w:pos="709"/>
        <w:tab w:val="left" w:pos="1418"/>
        <w:tab w:val="left" w:pos="2126"/>
        <w:tab w:val="left" w:pos="2835"/>
        <w:tab w:val="left" w:pos="3544"/>
        <w:tab w:val="left" w:pos="4253"/>
        <w:tab w:val="left" w:pos="4961"/>
        <w:tab w:val="left" w:pos="5670"/>
        <w:tab w:val="right" w:pos="8363"/>
      </w:tabs>
      <w:spacing w:after="100"/>
      <w:ind w:left="1000"/>
    </w:pPr>
    <w:rPr>
      <w:rFonts w:eastAsiaTheme="minorHAnsi"/>
      <w:lang w:eastAsia="en-US"/>
    </w:rPr>
  </w:style>
  <w:style w:type="paragraph" w:styleId="TOC7">
    <w:name w:val="toc 7"/>
    <w:basedOn w:val="Normal"/>
    <w:next w:val="Normal"/>
    <w:autoRedefine/>
    <w:uiPriority w:val="99"/>
    <w:semiHidden/>
    <w:rsid w:val="00B5482E"/>
    <w:pPr>
      <w:tabs>
        <w:tab w:val="left" w:pos="709"/>
        <w:tab w:val="left" w:pos="1418"/>
        <w:tab w:val="left" w:pos="2126"/>
        <w:tab w:val="left" w:pos="2835"/>
        <w:tab w:val="left" w:pos="3544"/>
        <w:tab w:val="left" w:pos="4253"/>
        <w:tab w:val="left" w:pos="4961"/>
        <w:tab w:val="left" w:pos="5670"/>
        <w:tab w:val="right" w:pos="8363"/>
      </w:tabs>
      <w:spacing w:after="100"/>
      <w:ind w:left="1200"/>
    </w:pPr>
    <w:rPr>
      <w:rFonts w:eastAsiaTheme="minorHAnsi"/>
      <w:lang w:eastAsia="en-US"/>
    </w:rPr>
  </w:style>
  <w:style w:type="paragraph" w:styleId="TOC8">
    <w:name w:val="toc 8"/>
    <w:basedOn w:val="Normal"/>
    <w:next w:val="Normal"/>
    <w:autoRedefine/>
    <w:uiPriority w:val="99"/>
    <w:semiHidden/>
    <w:rsid w:val="00B5482E"/>
    <w:pPr>
      <w:spacing w:after="0"/>
      <w:ind w:left="1400"/>
    </w:pPr>
    <w:rPr>
      <w:rFonts w:eastAsiaTheme="minorHAnsi"/>
      <w:lang w:eastAsia="en-US"/>
    </w:rPr>
  </w:style>
  <w:style w:type="paragraph" w:styleId="TOC9">
    <w:name w:val="toc 9"/>
    <w:basedOn w:val="Normal"/>
    <w:next w:val="Normal"/>
    <w:autoRedefine/>
    <w:uiPriority w:val="99"/>
    <w:semiHidden/>
    <w:rsid w:val="00B5482E"/>
    <w:pPr>
      <w:tabs>
        <w:tab w:val="left" w:pos="709"/>
        <w:tab w:val="left" w:pos="1418"/>
        <w:tab w:val="left" w:pos="2126"/>
        <w:tab w:val="left" w:pos="2835"/>
        <w:tab w:val="left" w:pos="3544"/>
        <w:tab w:val="left" w:pos="4253"/>
        <w:tab w:val="left" w:pos="4961"/>
        <w:tab w:val="left" w:pos="5670"/>
        <w:tab w:val="right" w:pos="8363"/>
      </w:tabs>
      <w:spacing w:after="100"/>
      <w:ind w:left="1600"/>
    </w:pPr>
    <w:rPr>
      <w:rFonts w:eastAsiaTheme="minorHAnsi"/>
      <w:lang w:eastAsia="en-US"/>
    </w:rPr>
  </w:style>
  <w:style w:type="table" w:styleId="SandMTable2" w:customStyle="1">
    <w:name w:val="SandM Table 2"/>
    <w:basedOn w:val="TableNormal"/>
    <w:next w:val="TableGrid"/>
    <w:uiPriority w:val="59"/>
    <w:rsid w:val="009B46A9"/>
    <w:pPr>
      <w:spacing w:after="0" w:line="240" w:lineRule="auto"/>
    </w:pPr>
    <w:rPr>
      <w:rFonts w:ascii="Times New Roman" w:hAnsi="Times New Roman" w:eastAsia="Times New Roman" w:cs="Times New Roman"/>
      <w:sz w:val="20"/>
      <w:szCs w:val="20"/>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tblPr/>
      <w:tcPr>
        <w:shd w:val="clear" w:color="auto" w:fill="4F2750" w:themeFill="accent1"/>
      </w:tcPr>
    </w:tblStylePr>
    <w:tblStylePr w:type="firstCol">
      <w:tblPr/>
      <w:tcPr>
        <w:shd w:val="clear" w:color="auto" w:fill="CEC8C1" w:themeFill="accent5"/>
      </w:tcPr>
    </w:tblStylePr>
  </w:style>
  <w:style w:type="table" w:styleId="SandMTable1" w:customStyle="1">
    <w:name w:val="SandM Table 1"/>
    <w:basedOn w:val="TableNormal"/>
    <w:uiPriority w:val="99"/>
    <w:rsid w:val="009B46A9"/>
    <w:pPr>
      <w:spacing w:after="0" w:line="240" w:lineRule="auto"/>
    </w:pPr>
    <w:tblPr/>
    <w:tblStylePr w:type="firstRow">
      <w:tblPr/>
      <w:tcPr>
        <w:shd w:val="clear" w:color="auto" w:fill="4F2750" w:themeFill="accent1"/>
      </w:tcPr>
    </w:tblStylePr>
    <w:tblStylePr w:type="firstCol">
      <w:tblPr/>
      <w:tcPr>
        <w:shd w:val="clear" w:color="auto" w:fill="4F2750" w:themeFill="accent1"/>
      </w:tcPr>
    </w:tblStylePr>
  </w:style>
  <w:style w:type="table" w:styleId="SandMTable3" w:customStyle="1">
    <w:name w:val="SandM Table 3"/>
    <w:basedOn w:val="TableNormal"/>
    <w:uiPriority w:val="99"/>
    <w:rsid w:val="009B46A9"/>
    <w:pPr>
      <w:spacing w:after="0" w:line="240" w:lineRule="auto"/>
    </w:pPr>
    <w:tblPr/>
    <w:tcPr>
      <w:shd w:val="clear" w:color="auto" w:fill="CEC8C1" w:themeFill="accent5"/>
    </w:tcPr>
    <w:tblStylePr w:type="firstRow">
      <w:tblPr/>
      <w:tcPr>
        <w:shd w:val="clear" w:color="auto" w:fill="4F2750" w:themeFill="accent1"/>
      </w:tcPr>
    </w:tblStylePr>
    <w:tblStylePr w:type="firstCol">
      <w:tblPr/>
      <w:tcPr>
        <w:shd w:val="clear" w:color="auto" w:fill="4F2750" w:themeFill="accent1"/>
      </w:tcPr>
    </w:tblStylePr>
  </w:style>
  <w:style w:type="table" w:styleId="SandMTable4" w:customStyle="1">
    <w:name w:val="SandM Table 4"/>
    <w:basedOn w:val="TableNormal"/>
    <w:uiPriority w:val="99"/>
    <w:rsid w:val="009B46A9"/>
    <w:pPr>
      <w:spacing w:after="0" w:line="240" w:lineRule="auto"/>
    </w:pPr>
    <w:tblPr/>
    <w:tcPr>
      <w:shd w:val="clear" w:color="auto" w:fill="CEC8C1" w:themeFill="accent5"/>
    </w:tcPr>
    <w:tblStylePr w:type="firstRow">
      <w:tblPr/>
      <w:tcPr>
        <w:shd w:val="clear" w:color="auto" w:fill="4F2750" w:themeFill="accent1"/>
      </w:tcPr>
    </w:tblStylePr>
    <w:tblStylePr w:type="firstCol">
      <w:tblPr/>
      <w:tcPr>
        <w:shd w:val="clear" w:color="auto" w:fill="CEC8C1" w:themeFill="accent5"/>
      </w:tcPr>
    </w:tblStylePr>
  </w:style>
  <w:style w:type="paragraph" w:styleId="Appendix" w:customStyle="1">
    <w:name w:val="Appendix"/>
    <w:basedOn w:val="Normal"/>
    <w:next w:val="Normal"/>
    <w:uiPriority w:val="13"/>
    <w:rsid w:val="009B1A68"/>
    <w:pPr>
      <w:pageBreakBefore/>
      <w:numPr>
        <w:numId w:val="14"/>
      </w:numPr>
      <w:jc w:val="center"/>
      <w:outlineLvl w:val="0"/>
    </w:pPr>
  </w:style>
  <w:style w:type="paragraph" w:styleId="AppendixPart" w:customStyle="1">
    <w:name w:val="Appendix Part"/>
    <w:basedOn w:val="Normal"/>
    <w:next w:val="Normal"/>
    <w:uiPriority w:val="13"/>
    <w:rsid w:val="009B1A68"/>
    <w:pPr>
      <w:numPr>
        <w:ilvl w:val="1"/>
        <w:numId w:val="14"/>
      </w:numPr>
      <w:outlineLvl w:val="0"/>
    </w:pPr>
  </w:style>
  <w:style w:type="paragraph" w:styleId="AppxHeading1" w:customStyle="1">
    <w:name w:val="Appx Heading 1"/>
    <w:basedOn w:val="Normal"/>
    <w:next w:val="Normal"/>
    <w:uiPriority w:val="13"/>
    <w:rsid w:val="009B1A68"/>
    <w:pPr>
      <w:keepNext/>
      <w:numPr>
        <w:ilvl w:val="2"/>
        <w:numId w:val="14"/>
      </w:numPr>
      <w:outlineLvl w:val="2"/>
    </w:pPr>
  </w:style>
  <w:style w:type="paragraph" w:styleId="AppxHeading2" w:customStyle="1">
    <w:name w:val="Appx Heading 2"/>
    <w:basedOn w:val="Normal"/>
    <w:next w:val="Normal"/>
    <w:uiPriority w:val="13"/>
    <w:rsid w:val="009B1A68"/>
    <w:pPr>
      <w:keepNext/>
      <w:numPr>
        <w:ilvl w:val="3"/>
        <w:numId w:val="14"/>
      </w:numPr>
      <w:outlineLvl w:val="3"/>
    </w:pPr>
  </w:style>
  <w:style w:type="paragraph" w:styleId="AppxHeading3" w:customStyle="1">
    <w:name w:val="Appx Heading 3"/>
    <w:basedOn w:val="Normal"/>
    <w:next w:val="Normal"/>
    <w:uiPriority w:val="13"/>
    <w:rsid w:val="009B1A68"/>
    <w:pPr>
      <w:numPr>
        <w:ilvl w:val="4"/>
        <w:numId w:val="14"/>
      </w:numPr>
      <w:outlineLvl w:val="3"/>
    </w:pPr>
  </w:style>
  <w:style w:type="paragraph" w:styleId="AppxHeading4" w:customStyle="1">
    <w:name w:val="Appx Heading 4"/>
    <w:basedOn w:val="Normal"/>
    <w:next w:val="Normal"/>
    <w:uiPriority w:val="13"/>
    <w:rsid w:val="009B1A68"/>
    <w:pPr>
      <w:numPr>
        <w:ilvl w:val="5"/>
        <w:numId w:val="14"/>
      </w:numPr>
      <w:outlineLvl w:val="4"/>
    </w:pPr>
  </w:style>
  <w:style w:type="paragraph" w:styleId="AppxHeading5" w:customStyle="1">
    <w:name w:val="Appx Heading 5"/>
    <w:basedOn w:val="Normal"/>
    <w:next w:val="Normal"/>
    <w:uiPriority w:val="13"/>
    <w:rsid w:val="009B1A68"/>
    <w:pPr>
      <w:numPr>
        <w:ilvl w:val="6"/>
        <w:numId w:val="14"/>
      </w:numPr>
    </w:pPr>
  </w:style>
  <w:style w:type="paragraph" w:styleId="Definition" w:customStyle="1">
    <w:name w:val="Definition"/>
    <w:basedOn w:val="Normal"/>
    <w:next w:val="Normal"/>
    <w:uiPriority w:val="10"/>
    <w:rsid w:val="009B1A68"/>
    <w:pPr>
      <w:numPr>
        <w:numId w:val="15"/>
      </w:numPr>
    </w:pPr>
    <w:rPr>
      <w:b/>
    </w:rPr>
  </w:style>
  <w:style w:type="paragraph" w:styleId="Definition1" w:customStyle="1">
    <w:name w:val="Definition 1"/>
    <w:basedOn w:val="Normal"/>
    <w:next w:val="Normal"/>
    <w:uiPriority w:val="10"/>
    <w:rsid w:val="009B1A68"/>
    <w:pPr>
      <w:numPr>
        <w:ilvl w:val="1"/>
        <w:numId w:val="20"/>
      </w:numPr>
      <w:outlineLvl w:val="1"/>
    </w:pPr>
    <w:rPr>
      <w:rFonts w:eastAsiaTheme="minorHAnsi"/>
      <w:lang w:eastAsia="en-US"/>
    </w:rPr>
  </w:style>
  <w:style w:type="paragraph" w:styleId="Definition2" w:customStyle="1">
    <w:name w:val="Definition 2"/>
    <w:basedOn w:val="Normal"/>
    <w:next w:val="Normal"/>
    <w:uiPriority w:val="10"/>
    <w:rsid w:val="009B1A68"/>
    <w:pPr>
      <w:numPr>
        <w:ilvl w:val="2"/>
        <w:numId w:val="20"/>
      </w:numPr>
      <w:outlineLvl w:val="2"/>
    </w:pPr>
  </w:style>
  <w:style w:type="paragraph" w:styleId="Definition3" w:customStyle="1">
    <w:name w:val="Definition 3"/>
    <w:basedOn w:val="Normal"/>
    <w:next w:val="Normal"/>
    <w:uiPriority w:val="10"/>
    <w:rsid w:val="009B1A68"/>
    <w:pPr>
      <w:numPr>
        <w:ilvl w:val="3"/>
        <w:numId w:val="20"/>
      </w:numPr>
      <w:outlineLvl w:val="3"/>
    </w:pPr>
  </w:style>
  <w:style w:type="paragraph" w:styleId="Definition4" w:customStyle="1">
    <w:name w:val="Definition 4"/>
    <w:basedOn w:val="Normal"/>
    <w:next w:val="Normal"/>
    <w:uiPriority w:val="10"/>
    <w:rsid w:val="009B1A68"/>
    <w:pPr>
      <w:numPr>
        <w:ilvl w:val="4"/>
        <w:numId w:val="20"/>
      </w:numPr>
      <w:outlineLvl w:val="4"/>
    </w:pPr>
  </w:style>
  <w:style w:type="paragraph" w:styleId="DefinitionTerm" w:customStyle="1">
    <w:name w:val="Definition Term"/>
    <w:basedOn w:val="Normal"/>
    <w:next w:val="Normal"/>
    <w:uiPriority w:val="10"/>
    <w:rsid w:val="009B1A68"/>
    <w:pPr>
      <w:numPr>
        <w:numId w:val="20"/>
      </w:numPr>
      <w:outlineLvl w:val="0"/>
    </w:pPr>
  </w:style>
  <w:style w:type="paragraph" w:styleId="SchHeading1" w:customStyle="1">
    <w:name w:val="Sch Heading 1"/>
    <w:basedOn w:val="Normal"/>
    <w:next w:val="Normal"/>
    <w:uiPriority w:val="12"/>
    <w:qFormat/>
    <w:rsid w:val="000B5643"/>
    <w:pPr>
      <w:keepNext/>
      <w:numPr>
        <w:ilvl w:val="2"/>
        <w:numId w:val="7"/>
      </w:numPr>
      <w:outlineLvl w:val="2"/>
    </w:pPr>
    <w:rPr>
      <w:b/>
    </w:rPr>
  </w:style>
  <w:style w:type="paragraph" w:styleId="SchHeading2" w:customStyle="1">
    <w:name w:val="Sch Heading 2"/>
    <w:basedOn w:val="Normal"/>
    <w:next w:val="Normal"/>
    <w:uiPriority w:val="12"/>
    <w:qFormat/>
    <w:rsid w:val="000B5643"/>
    <w:pPr>
      <w:keepNext/>
      <w:numPr>
        <w:ilvl w:val="3"/>
        <w:numId w:val="7"/>
      </w:numPr>
    </w:pPr>
    <w:rPr>
      <w:b/>
    </w:rPr>
  </w:style>
  <w:style w:type="paragraph" w:styleId="SchHeading3" w:customStyle="1">
    <w:name w:val="Sch Heading 3"/>
    <w:basedOn w:val="Normal"/>
    <w:next w:val="Normal"/>
    <w:uiPriority w:val="12"/>
    <w:qFormat/>
    <w:rsid w:val="000B5643"/>
    <w:pPr>
      <w:numPr>
        <w:ilvl w:val="4"/>
        <w:numId w:val="7"/>
      </w:numPr>
      <w:outlineLvl w:val="4"/>
    </w:pPr>
  </w:style>
  <w:style w:type="paragraph" w:styleId="SchHeading4" w:customStyle="1">
    <w:name w:val="Sch Heading 4"/>
    <w:basedOn w:val="Normal"/>
    <w:next w:val="Normal"/>
    <w:uiPriority w:val="12"/>
    <w:qFormat/>
    <w:rsid w:val="000B5643"/>
    <w:pPr>
      <w:numPr>
        <w:ilvl w:val="5"/>
        <w:numId w:val="7"/>
      </w:numPr>
      <w:outlineLvl w:val="5"/>
    </w:pPr>
  </w:style>
  <w:style w:type="paragraph" w:styleId="SchHeading5" w:customStyle="1">
    <w:name w:val="Sch Heading 5"/>
    <w:basedOn w:val="Normal"/>
    <w:next w:val="Normal"/>
    <w:uiPriority w:val="12"/>
    <w:qFormat/>
    <w:rsid w:val="000B5643"/>
    <w:pPr>
      <w:numPr>
        <w:ilvl w:val="6"/>
        <w:numId w:val="7"/>
      </w:numPr>
      <w:outlineLvl w:val="6"/>
    </w:pPr>
  </w:style>
  <w:style w:type="paragraph" w:styleId="Schedule" w:customStyle="1">
    <w:name w:val="Schedule"/>
    <w:basedOn w:val="Normal"/>
    <w:next w:val="Normal"/>
    <w:uiPriority w:val="12"/>
    <w:qFormat/>
    <w:rsid w:val="000B5643"/>
    <w:pPr>
      <w:pageBreakBefore/>
      <w:numPr>
        <w:numId w:val="7"/>
      </w:numPr>
      <w:jc w:val="center"/>
      <w:outlineLvl w:val="0"/>
    </w:pPr>
    <w:rPr>
      <w:b/>
    </w:rPr>
  </w:style>
  <w:style w:type="paragraph" w:styleId="SchedulePart" w:customStyle="1">
    <w:name w:val="Schedule Part"/>
    <w:basedOn w:val="Normal"/>
    <w:next w:val="Normal"/>
    <w:uiPriority w:val="12"/>
    <w:qFormat/>
    <w:rsid w:val="000B5643"/>
    <w:pPr>
      <w:numPr>
        <w:ilvl w:val="1"/>
        <w:numId w:val="7"/>
      </w:numPr>
      <w:jc w:val="center"/>
      <w:outlineLvl w:val="1"/>
    </w:pPr>
    <w:rPr>
      <w:b/>
    </w:rPr>
  </w:style>
  <w:style w:type="paragraph" w:styleId="DocId0" w:customStyle="1">
    <w:name w:val="DocId"/>
    <w:basedOn w:val="Footer"/>
    <w:link w:val="DocIdChar"/>
    <w:rsid w:val="00F37527"/>
    <w:rPr>
      <w:rFonts w:cs="Arial"/>
      <w:sz w:val="14"/>
    </w:rPr>
  </w:style>
  <w:style w:type="character" w:styleId="DocIdChar" w:customStyle="1">
    <w:name w:val="DocId Char"/>
    <w:basedOn w:val="DefaultParagraphFont"/>
    <w:link w:val="DocId0"/>
    <w:rsid w:val="00F37527"/>
    <w:rPr>
      <w:rFonts w:ascii="Arial" w:hAnsi="Arial" w:cs="Arial" w:eastAsiaTheme="minorHAnsi"/>
      <w:kern w:val="16"/>
      <w:sz w:val="14"/>
      <w:lang w:eastAsia="en-US"/>
    </w:rPr>
  </w:style>
  <w:style w:type="paragraph" w:styleId="Revision">
    <w:name w:val="Revision"/>
    <w:hidden/>
    <w:uiPriority w:val="99"/>
    <w:semiHidden/>
    <w:rsid w:val="00C067AF"/>
    <w:pPr>
      <w:spacing w:after="0" w:line="240" w:lineRule="auto"/>
    </w:pPr>
    <w:rPr>
      <w:rFonts w:ascii="Arial" w:hAnsi="Arial"/>
      <w:kern w:val="16"/>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thm15="http://schemas.microsoft.com/office/thememl/2012/main" xmlns:a="http://schemas.openxmlformats.org/drawingml/2006/main" name="Office Theme">
  <a:themeElements>
    <a:clrScheme name="Slaughter and May Colour Palette (Word)">
      <a:dk1>
        <a:sysClr val="windowText" lastClr="000000"/>
      </a:dk1>
      <a:lt1>
        <a:sysClr val="window" lastClr="FFFFFF"/>
      </a:lt1>
      <a:dk2>
        <a:srgbClr val="452C3F"/>
      </a:dk2>
      <a:lt2>
        <a:srgbClr val="1D3544"/>
      </a:lt2>
      <a:accent1>
        <a:srgbClr val="4F2750"/>
      </a:accent1>
      <a:accent2>
        <a:srgbClr val="007E8F"/>
      </a:accent2>
      <a:accent3>
        <a:srgbClr val="FF7A38"/>
      </a:accent3>
      <a:accent4>
        <a:srgbClr val="C4D931"/>
      </a:accent4>
      <a:accent5>
        <a:srgbClr val="CEC8C1"/>
      </a:accent5>
      <a:accent6>
        <a:srgbClr val="DBD5C4"/>
      </a:accent6>
      <a:hlink>
        <a:srgbClr val="B5CBC0"/>
      </a:hlink>
      <a:folHlink>
        <a:srgbClr val="88B6AF"/>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lnDef>
      <a:spPr/>
      <a:bodyPr/>
      <a:lstStyle/>
      <a:style>
        <a:lnRef idx="1">
          <a:schemeClr val="dk1"/>
        </a:lnRef>
        <a:fillRef idx="0">
          <a:schemeClr val="dk1"/>
        </a:fillRef>
        <a:effectRef idx="0">
          <a:schemeClr val="dk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9520A5-DA3F-4341-A850-ABA678F770E6}">
  <we:reference id="40b16dfe-5837-4c32-bc63-1eca60e7b822" version="1.0.0.3" store="EXCatalog" storeType="EXCatalog"/>
  <we:alternateReferences>
    <we:reference id="WA200007558" version="1.0.0.3" store="en-GB" storeType="OMEX"/>
  </we:alternateReferences>
  <we:properties/>
  <we:bindings/>
  <we:snapshot xmlns:r="http://schemas.openxmlformats.org/officeDocument/2006/relationships"/>
</we:webextension>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SIP_Label_42e67a54-274b-43d7-8098-b3ba5f50e576_Enabled">
    <vt:lpwstr>true</vt:lpwstr>
  </op:property>
  <op:property fmtid="{D5CDD505-2E9C-101B-9397-08002B2CF9AE}" pid="3" name="MSIP_Label_42e67a54-274b-43d7-8098-b3ba5f50e576_SetDate">
    <vt:lpwstr>2026-07-21T11:10:06Z</vt:lpwstr>
  </op:property>
  <op:property fmtid="{D5CDD505-2E9C-101B-9397-08002B2CF9AE}" pid="4" name="MSIP_Label_42e67a54-274b-43d7-8098-b3ba5f50e576_Method">
    <vt:lpwstr>Standard</vt:lpwstr>
  </op:property>
  <op:property fmtid="{D5CDD505-2E9C-101B-9397-08002B2CF9AE}" pid="5" name="MSIP_Label_42e67a54-274b-43d7-8098-b3ba5f50e576_Name">
    <vt:lpwstr>42e67a54-274b-43d7-8098-b3ba5f50e576</vt:lpwstr>
  </op:property>
  <op:property fmtid="{D5CDD505-2E9C-101B-9397-08002B2CF9AE}" pid="6" name="MSIP_Label_42e67a54-274b-43d7-8098-b3ba5f50e576_SiteId">
    <vt:lpwstr>7f0b44d2-04f8-4672-bf5d-4676796468a3</vt:lpwstr>
  </op:property>
  <op:property fmtid="{D5CDD505-2E9C-101B-9397-08002B2CF9AE}" pid="7" name="MSIP_Label_42e67a54-274b-43d7-8098-b3ba5f50e576_ActionId">
    <vt:lpwstr>677f82ef-c0e6-4bc7-a27b-743f030d4200</vt:lpwstr>
  </op:property>
  <op:property fmtid="{D5CDD505-2E9C-101B-9397-08002B2CF9AE}" pid="8" name="MSIP_Label_42e67a54-274b-43d7-8098-b3ba5f50e576_ContentBits">
    <vt:lpwstr>0</vt:lpwstr>
  </op:property>
  <op:property fmtid="{D5CDD505-2E9C-101B-9397-08002B2CF9AE}" pid="9" name="MSIP_Label_42e67a54-274b-43d7-8098-b3ba5f50e576_Tag">
    <vt:lpwstr>10, 3, 0, 1</vt:lpwstr>
  </op:property>
</op:Properties>
</file>