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scheader"/>
      <w:bookmarkStart w:id="5" w:name="scheader"/>
      <w:bookmarkEnd w:id="5"/>
    </w:p>
    <w:tbl>
      <w:tblPr>
        <w:tblW w:w="595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56"/>
      </w:tblGrid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SECURITIES AND EXCHANGE COMMISSION </w:t>
              <w:br/>
              <w:t xml:space="preserve">Washington, D.C. 20549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SCHEDULE 13G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UNDER THE SECURITIES EXCHANGE ACT OF 1934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Wise Group plc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(Name of Issuer)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Class A Ordinary Shares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(Title of Class of Securities)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(CUSIP Number)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06/30/2026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(Date of Event Which Requires Filing of this Statement)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tbl>
      <w:tblPr>
        <w:tblW w:w="84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446"/>
      </w:tblGrid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Check the appropriate box to designate the rule pursuant to which this Schedule is filed: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13d-1(b)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13d-1(c)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13d-1(d) </w:t>
            </w:r>
          </w:p>
        </w:tc>
      </w:tr>
    </w:tbl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  <w:t xml:space="preserve">schemaVersion: </w:t>
      </w:r>
    </w:p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cusipNumber"/>
      <w:bookmarkStart w:id="7" w:name="cusipNumber"/>
      <w:bookmarkEnd w:id="7"/>
    </w:p>
    <w:tbl>
      <w:tblPr>
        <w:tblW w:w="51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3830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8" w:name="reportingPersonDetails"/>
      <w:bookmarkStart w:id="9" w:name="reportingPersonDetails"/>
      <w:bookmarkEnd w:id="9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89"/>
        <w:gridCol w:w="7816"/>
      </w:tblGrid>
      <w:tr>
        <w:trPr/>
        <w:tc>
          <w:tcPr>
            <w:tcW w:w="23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781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Kristo Kaarmann</w:t>
            </w:r>
          </w:p>
        </w:tc>
      </w:tr>
      <w:tr>
        <w:trPr/>
        <w:tc>
          <w:tcPr>
            <w:tcW w:w="23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781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3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7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3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781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ESTONIA </w:t>
            </w:r>
          </w:p>
        </w:tc>
      </w:tr>
      <w:tr>
        <w:trPr/>
        <w:tc>
          <w:tcPr>
            <w:tcW w:w="2389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186,858,255.00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186,858,255.00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7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781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186,858,255.00</w:t>
            </w:r>
          </w:p>
        </w:tc>
      </w:tr>
      <w:tr>
        <w:trPr/>
        <w:tc>
          <w:tcPr>
            <w:tcW w:w="23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7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3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781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18.2 % </w:t>
            </w:r>
          </w:p>
        </w:tc>
      </w:tr>
      <w:tr>
        <w:trPr/>
        <w:tc>
          <w:tcPr>
            <w:tcW w:w="23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781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IN</w:t>
            </w:r>
          </w:p>
        </w:tc>
      </w:tr>
    </w:tbl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0" w:name="item1to9"/>
      <w:bookmarkStart w:id="11" w:name="item1to9"/>
      <w:bookmarkEnd w:id="11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79"/>
        <w:gridCol w:w="9071"/>
        <w:gridCol w:w="155"/>
      </w:tblGrid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issuer: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Wise Group plc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of issuer's principal executive offices: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65 CLIFTON STREET, LONDON, X0, EC2A 4JE.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2.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person filing: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Kristo Kaarmann (the "Reporting Person")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or principal business office or, if none, residence: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c/o Wise Group plc 1st Floor Worship Sq. 65 Clifton Street London, UK EC2A 4JE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Estonia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Title of class of securities: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Class A Ordinary Shares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CUSIP No.: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3.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If this statement is filed pursuant to §§ 240.13d-1(b) or 240.13d-2(b) or (c), check whether the person filing is a: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Broker or dealer registered under section 15 of the Act (15 U.S.C. 78o);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Bank as defined in section 3(a)(6) of the Act (15 U.S.C. 78c);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Insurance company as defined in section 3(a)(19) of the Act (15 U.S.C. 78c);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Investment company registered under section 8 of the Investment Company Act of 1940 (15 U.S.C. 80a-8);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An investment adviser in accordance with § 240.13d-1(b)(1)(ii)(E);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(f)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2" name="Image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An employee benefit plan or endowment fund in accordance with § 240.13d-1(b)(1)(ii)(F);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(g)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3" name="Image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parent holding company or control person in accordance with § 240.13d-1(b)(1)(ii)(G);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(h)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4" name="Image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savings associations as defined in Section 3(b) of the Federal Deposit Insurance Act (12 U.S.C. 1813);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(i)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5" name="Image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church plan that is excluded from the definition of an investment company under section 3(c)(14) of the Investment Company Act of 1940 (15 U.S.C. 80a-3);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(j)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6" name="Image1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non-U.S. institution in accordance with § 240.13d-1(b)(1)(ii)(J). If filing as a non-U.S. institution in accordance with § 240.13d-1(b)(1)(ii)(J), </w:t>
              <w:br/>
              <w:t xml:space="preserve">       please specify the type of institution: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(k)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7" name="Image1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1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Group, in accordance with Rule 240.13d-1(b)(1)(ii)(K).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26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4.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Amount beneficially owned: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The Reporting Person beneficially owns 186,858,255 Class A Ordinary Shares.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The Reporting Person may be deemed to beneficially own 18.2% of the Issuer's outstanding Class A Ordinary Shares.  %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Number of shares as to which the person has: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(i) Sole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The Reporting Person has sole power to direct the vote of 186,858,255 Class A Ordinary Shares.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(ii) Shared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(iii) Sole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The Reporting Person has sole power to dispose or to direct the disposition of 186,858,255 Class A Ordinary Shares.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(iv) Shared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5.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5 Percent or Less of a Class.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6.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more than 5 Percent on Behalf of Another Person.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7.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the Subsidiary Which Acquired the Security Being Reported on by the Parent Holding Company or Control Person.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8.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Members of the Group.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9.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Notice of Dissolution of Group.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2" w:name="certifications"/>
      <w:bookmarkStart w:id="13" w:name="certifications"/>
      <w:bookmarkEnd w:id="13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74"/>
        <w:gridCol w:w="9331"/>
      </w:tblGrid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10.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Certifications:</w:t>
            </w:r>
          </w:p>
        </w:tc>
      </w:tr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4" w:name="signatureInfo"/>
      <w:bookmarkStart w:id="15" w:name="signatureInfo"/>
      <w:bookmarkEnd w:id="15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59"/>
        <w:gridCol w:w="8446"/>
      </w:tblGrid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  </w:t>
            </w:r>
            <w:r>
              <w:rPr/>
              <w:t>SIGNATURE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 xml:space="preserve">After reasonable inquiry and to the best of my knowledge and belief, I certify that the information set forth in this statement is true, complete and correct. </w:t>
            </w:r>
          </w:p>
        </w:tc>
      </w:tr>
    </w:tbl>
    <w:tbl>
      <w:tblPr>
        <w:tblW w:w="38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03"/>
        <w:gridCol w:w="1903"/>
      </w:tblGrid>
      <w:tr>
        <w:trPr/>
        <w:tc>
          <w:tcPr>
            <w:tcW w:w="190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801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01"/>
            </w:tblGrid>
            <w:tr>
              <w:trPr/>
              <w:tc>
                <w:tcPr>
                  <w:tcW w:w="18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Kristo Kaarmann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19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878"/>
        <w:gridCol w:w="4327"/>
      </w:tblGrid>
      <w:tr>
        <w:trPr/>
        <w:tc>
          <w:tcPr>
            <w:tcW w:w="587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60"/>
              <w:gridCol w:w="9045"/>
            </w:tblGrid>
            <w:tr>
              <w:trPr/>
              <w:tc>
                <w:tcPr>
                  <w:tcW w:w="116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4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/s/ Kristo Kaarmann</w:t>
                  </w:r>
                </w:p>
              </w:tc>
            </w:tr>
            <w:tr>
              <w:trPr/>
              <w:tc>
                <w:tcPr>
                  <w:tcW w:w="116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4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Kristo Kaarmann</w:t>
                  </w:r>
                </w:p>
              </w:tc>
            </w:tr>
            <w:tr>
              <w:trPr/>
              <w:tc>
                <w:tcPr>
                  <w:tcW w:w="116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4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08/11/2026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3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image" Target="https://cdn.kscope.io/box-unchecked.jpg" TargetMode="External"/><Relationship Id="rId9" Type="http://schemas.openxmlformats.org/officeDocument/2006/relationships/image" Target="https://cdn.kscope.io/box-unchecked.jpg" TargetMode="External"/><Relationship Id="rId10" Type="http://schemas.openxmlformats.org/officeDocument/2006/relationships/image" Target="https://cdn.kscope.io/box-unchecked.jpg" TargetMode="External"/><Relationship Id="rId11" Type="http://schemas.openxmlformats.org/officeDocument/2006/relationships/image" Target="https://cdn.kscope.io/box-unchecked.jpg" TargetMode="External"/><Relationship Id="rId12" Type="http://schemas.openxmlformats.org/officeDocument/2006/relationships/image" Target="https://cdn.kscope.io/box-unchecked.jpg" TargetMode="External"/><Relationship Id="rId13" Type="http://schemas.openxmlformats.org/officeDocument/2006/relationships/image" Target="https://cdn.kscope.io/box-unchecked.jpg" TargetMode="External"/><Relationship Id="rId14" Type="http://schemas.openxmlformats.org/officeDocument/2006/relationships/image" Target="https://cdn.kscope.io/box-unchecked.jpg" TargetMode="External"/><Relationship Id="rId15" Type="http://schemas.openxmlformats.org/officeDocument/2006/relationships/image" Target="https://cdn.kscope.io/box-unchecked.jpg" TargetMode="External"/><Relationship Id="rId16" Type="http://schemas.openxmlformats.org/officeDocument/2006/relationships/image" Target="https://cdn.kscope.io/box-unchecked.jpg" TargetMode="External"/><Relationship Id="rId17" Type="http://schemas.openxmlformats.org/officeDocument/2006/relationships/image" Target="https://cdn.kscope.io/box-unchecked.jpg" TargetMode="External"/><Relationship Id="rId18" Type="http://schemas.openxmlformats.org/officeDocument/2006/relationships/image" Target="https://cdn.kscope.io/box-unchecked.jpg" TargetMode="External"/><Relationship Id="rId19" Type="http://schemas.openxmlformats.org/officeDocument/2006/relationships/fontTable" Target="fontTable.xml"/><Relationship Id="rId2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693</Words>
  <Characters>3614</Characters>
  <CharactersWithSpaces>4300</CharactersWithSpaces>
  <Paragraphs>160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